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D7" w:rsidRDefault="007B341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25pt;margin-top:-47.3pt;width:458.25pt;height:71.25pt;z-index:251656192" stroked="f">
            <v:fill color2="#aaa" type="gradient"/>
            <v:shadow on="t" color="#4d4d4d" opacity="52429f"/>
            <v:textpath style="font-family:&quot;Bernard MT Condensed&quot;;v-text-spacing:78650f;v-text-kern:t" trim="t" fitpath="t" string="RESPECTFUL WORKPLACE"/>
          </v:shape>
        </w:pict>
      </w:r>
    </w:p>
    <w:p w:rsidR="006918E2" w:rsidRPr="00A43C8F" w:rsidRDefault="006918E2" w:rsidP="006918E2">
      <w:pPr>
        <w:jc w:val="center"/>
        <w:rPr>
          <w:i/>
          <w:sz w:val="20"/>
          <w:szCs w:val="20"/>
        </w:rPr>
      </w:pPr>
    </w:p>
    <w:p w:rsidR="006918E2" w:rsidRPr="00AF574D" w:rsidRDefault="006918E2" w:rsidP="006918E2">
      <w:pPr>
        <w:shd w:val="clear" w:color="auto" w:fill="D9D9D9"/>
        <w:jc w:val="center"/>
        <w:rPr>
          <w:rFonts w:ascii="Cambria" w:hAnsi="Cambria"/>
          <w:b/>
          <w:i/>
          <w:sz w:val="36"/>
          <w:szCs w:val="36"/>
        </w:rPr>
      </w:pPr>
      <w:r w:rsidRPr="00AF574D">
        <w:rPr>
          <w:rFonts w:ascii="Cambria" w:hAnsi="Cambria"/>
          <w:b/>
          <w:i/>
          <w:sz w:val="36"/>
          <w:szCs w:val="36"/>
        </w:rPr>
        <w:t xml:space="preserve">Preventing Sexual </w:t>
      </w:r>
      <w:r w:rsidR="007D694A" w:rsidRPr="00EB06AE">
        <w:rPr>
          <w:rFonts w:ascii="Cambria" w:hAnsi="Cambria"/>
          <w:b/>
          <w:i/>
          <w:sz w:val="36"/>
          <w:szCs w:val="36"/>
        </w:rPr>
        <w:t>Misconduct</w:t>
      </w:r>
    </w:p>
    <w:p w:rsidR="006918E2" w:rsidRDefault="006918E2" w:rsidP="006918E2">
      <w:pPr>
        <w:spacing w:after="0" w:line="270" w:lineRule="atLeast"/>
        <w:outlineLvl w:val="3"/>
        <w:rPr>
          <w:rFonts w:ascii="Arial" w:eastAsia="Times New Roman" w:hAnsi="Arial" w:cs="Arial"/>
          <w:b/>
          <w:bCs/>
          <w:color w:val="4B5769"/>
          <w:sz w:val="19"/>
        </w:rPr>
        <w:sectPr w:rsidR="006918E2" w:rsidSect="008C4BD7">
          <w:pgSz w:w="12240" w:h="15840"/>
          <w:pgMar w:top="1440" w:right="1440" w:bottom="1440" w:left="1440" w:header="720" w:footer="720" w:gutter="0"/>
          <w:cols w:space="720"/>
          <w:docGrid w:linePitch="360"/>
        </w:sectPr>
      </w:pPr>
    </w:p>
    <w:p w:rsidR="006918E2" w:rsidRPr="00834EC7" w:rsidRDefault="00834EC7" w:rsidP="006918E2">
      <w:pPr>
        <w:spacing w:after="0" w:line="270" w:lineRule="atLeast"/>
        <w:outlineLvl w:val="3"/>
        <w:rPr>
          <w:rFonts w:asciiTheme="majorHAnsi" w:eastAsia="Times New Roman" w:hAnsiTheme="majorHAnsi" w:cs="Arial"/>
          <w:b/>
          <w:bCs/>
          <w:color w:val="4B5769"/>
          <w:sz w:val="20"/>
          <w:szCs w:val="20"/>
        </w:rPr>
      </w:pPr>
      <w:r w:rsidRPr="00834EC7">
        <w:rPr>
          <w:rFonts w:asciiTheme="majorHAnsi" w:eastAsia="Times New Roman" w:hAnsiTheme="majorHAnsi" w:cs="Arial"/>
          <w:b/>
          <w:bCs/>
          <w:color w:val="4B5769"/>
          <w:sz w:val="20"/>
          <w:szCs w:val="20"/>
        </w:rPr>
        <w:lastRenderedPageBreak/>
        <w:t xml:space="preserve">POLICY STATEMENT </w:t>
      </w:r>
    </w:p>
    <w:p w:rsidR="006918E2" w:rsidRPr="00834EC7" w:rsidRDefault="006918E2" w:rsidP="00834EC7">
      <w:pPr>
        <w:spacing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Members of the University of Mary Washington community are entitled to a campus free of sexual harassment</w:t>
      </w:r>
      <w:r w:rsidR="007D694A" w:rsidRPr="00834EC7">
        <w:rPr>
          <w:rFonts w:asciiTheme="majorHAnsi" w:eastAsia="Times New Roman" w:hAnsiTheme="majorHAnsi" w:cs="Arial"/>
          <w:color w:val="333333"/>
          <w:sz w:val="20"/>
          <w:szCs w:val="20"/>
        </w:rPr>
        <w:t>, violence, and exploitation</w:t>
      </w:r>
      <w:r w:rsidRPr="00834EC7">
        <w:rPr>
          <w:rFonts w:asciiTheme="majorHAnsi" w:eastAsia="Times New Roman" w:hAnsiTheme="majorHAnsi" w:cs="Arial"/>
          <w:color w:val="333333"/>
          <w:sz w:val="20"/>
          <w:szCs w:val="20"/>
        </w:rPr>
        <w:t xml:space="preserve">.  Actions that create an intimidating or offensive work or study environment will be not </w:t>
      </w:r>
      <w:proofErr w:type="gramStart"/>
      <w:r w:rsidRPr="00834EC7">
        <w:rPr>
          <w:rFonts w:asciiTheme="majorHAnsi" w:eastAsia="Times New Roman" w:hAnsiTheme="majorHAnsi" w:cs="Arial"/>
          <w:color w:val="333333"/>
          <w:sz w:val="20"/>
          <w:szCs w:val="20"/>
        </w:rPr>
        <w:t>be</w:t>
      </w:r>
      <w:proofErr w:type="gramEnd"/>
      <w:r w:rsidRPr="00834EC7">
        <w:rPr>
          <w:rFonts w:asciiTheme="majorHAnsi" w:eastAsia="Times New Roman" w:hAnsiTheme="majorHAnsi" w:cs="Arial"/>
          <w:color w:val="333333"/>
          <w:sz w:val="20"/>
          <w:szCs w:val="20"/>
        </w:rPr>
        <w:t xml:space="preserve"> tolerated, and will be addressed confidentially and appropriately through the enforcement of this policy. Every student, faculty and staff person deserves to work and study in an environment free of sexual </w:t>
      </w:r>
      <w:r w:rsidR="007D694A" w:rsidRPr="00834EC7">
        <w:rPr>
          <w:rFonts w:asciiTheme="majorHAnsi" w:eastAsia="Times New Roman" w:hAnsiTheme="majorHAnsi" w:cs="Arial"/>
          <w:color w:val="333333"/>
          <w:sz w:val="20"/>
          <w:szCs w:val="20"/>
        </w:rPr>
        <w:t>misconduct</w:t>
      </w:r>
      <w:r w:rsidRPr="00834EC7">
        <w:rPr>
          <w:rFonts w:asciiTheme="majorHAnsi" w:eastAsia="Times New Roman" w:hAnsiTheme="majorHAnsi" w:cs="Arial"/>
          <w:color w:val="333333"/>
          <w:sz w:val="20"/>
          <w:szCs w:val="20"/>
        </w:rPr>
        <w:t>.</w:t>
      </w:r>
    </w:p>
    <w:p w:rsidR="00675E81" w:rsidRPr="00834EC7" w:rsidRDefault="00834EC7" w:rsidP="00675E81">
      <w:pPr>
        <w:spacing w:before="75" w:after="0" w:line="270" w:lineRule="atLeast"/>
        <w:outlineLvl w:val="3"/>
        <w:rPr>
          <w:rFonts w:asciiTheme="majorHAnsi" w:eastAsia="Times New Roman" w:hAnsiTheme="majorHAnsi" w:cs="Arial"/>
          <w:b/>
          <w:bCs/>
          <w:color w:val="4B5769"/>
          <w:sz w:val="20"/>
          <w:szCs w:val="20"/>
        </w:rPr>
      </w:pPr>
      <w:bookmarkStart w:id="0" w:name="defin"/>
      <w:bookmarkEnd w:id="0"/>
      <w:r w:rsidRPr="00834EC7">
        <w:rPr>
          <w:rFonts w:asciiTheme="majorHAnsi" w:eastAsia="Times New Roman" w:hAnsiTheme="majorHAnsi" w:cs="Arial"/>
          <w:b/>
          <w:bCs/>
          <w:color w:val="4B5769"/>
          <w:sz w:val="20"/>
          <w:szCs w:val="20"/>
        </w:rPr>
        <w:t xml:space="preserve">HOW DO YOU KNOW WHEN IT’S HARASSMENT? </w:t>
      </w:r>
    </w:p>
    <w:p w:rsidR="006B5BD6" w:rsidRPr="00834EC7" w:rsidRDefault="00675E81" w:rsidP="00834EC7">
      <w:pPr>
        <w:spacing w:after="0" w:line="240" w:lineRule="auto"/>
        <w:rPr>
          <w:rFonts w:asciiTheme="majorHAnsi" w:eastAsia="Times New Roman" w:hAnsiTheme="majorHAnsi" w:cs="Arial"/>
          <w:b/>
          <w:bCs/>
          <w:color w:val="333333"/>
          <w:sz w:val="20"/>
          <w:szCs w:val="20"/>
        </w:rPr>
      </w:pPr>
      <w:r w:rsidRPr="00834EC7">
        <w:rPr>
          <w:rFonts w:asciiTheme="majorHAnsi" w:eastAsia="Times New Roman" w:hAnsiTheme="majorHAnsi" w:cs="Arial"/>
          <w:bCs/>
          <w:color w:val="333333"/>
          <w:sz w:val="20"/>
          <w:szCs w:val="20"/>
        </w:rPr>
        <w:t xml:space="preserve">It can be difficult at times to know you are being sexually harassed. You may feel that the person didn’t mean what he or she </w:t>
      </w:r>
      <w:proofErr w:type="gramStart"/>
      <w:r w:rsidRPr="00834EC7">
        <w:rPr>
          <w:rFonts w:asciiTheme="majorHAnsi" w:eastAsia="Times New Roman" w:hAnsiTheme="majorHAnsi" w:cs="Arial"/>
          <w:bCs/>
          <w:color w:val="333333"/>
          <w:sz w:val="20"/>
          <w:szCs w:val="20"/>
        </w:rPr>
        <w:t>said,</w:t>
      </w:r>
      <w:proofErr w:type="gramEnd"/>
      <w:r w:rsidRPr="00834EC7">
        <w:rPr>
          <w:rFonts w:asciiTheme="majorHAnsi" w:eastAsia="Times New Roman" w:hAnsiTheme="majorHAnsi" w:cs="Arial"/>
          <w:bCs/>
          <w:color w:val="333333"/>
          <w:sz w:val="20"/>
          <w:szCs w:val="20"/>
        </w:rPr>
        <w:t xml:space="preserve"> that you are being overly sensitive or that you didn’t hear the person correctly.  If the attention is unwanted, ask yourself these questions:</w:t>
      </w:r>
      <w:r w:rsidRPr="00834EC7">
        <w:rPr>
          <w:rFonts w:asciiTheme="majorHAnsi" w:eastAsia="Times New Roman" w:hAnsiTheme="majorHAnsi" w:cs="Arial"/>
          <w:b/>
          <w:bCs/>
          <w:color w:val="333333"/>
          <w:sz w:val="20"/>
          <w:szCs w:val="20"/>
        </w:rPr>
        <w:t xml:space="preserve"> </w:t>
      </w:r>
    </w:p>
    <w:p w:rsidR="00675E81" w:rsidRPr="00834EC7" w:rsidRDefault="00675E81" w:rsidP="00675E81">
      <w:pPr>
        <w:numPr>
          <w:ilvl w:val="0"/>
          <w:numId w:val="1"/>
        </w:numPr>
        <w:spacing w:after="100" w:afterAutospacing="1" w:line="240" w:lineRule="auto"/>
        <w:rPr>
          <w:rFonts w:asciiTheme="majorHAnsi" w:eastAsia="Times New Roman" w:hAnsiTheme="majorHAnsi" w:cs="Arial"/>
          <w:b/>
          <w:bCs/>
          <w:color w:val="333333"/>
          <w:sz w:val="20"/>
          <w:szCs w:val="20"/>
        </w:rPr>
      </w:pPr>
      <w:r w:rsidRPr="00834EC7">
        <w:rPr>
          <w:rFonts w:asciiTheme="majorHAnsi" w:eastAsia="Times New Roman" w:hAnsiTheme="majorHAnsi" w:cs="Arial"/>
          <w:bCs/>
          <w:color w:val="333333"/>
          <w:sz w:val="20"/>
          <w:szCs w:val="20"/>
        </w:rPr>
        <w:t>Is the attention of a sexual nature, explicitly or implied?</w:t>
      </w:r>
    </w:p>
    <w:p w:rsidR="00675E81" w:rsidRPr="00834EC7" w:rsidRDefault="00675E81" w:rsidP="00675E81">
      <w:pPr>
        <w:numPr>
          <w:ilvl w:val="0"/>
          <w:numId w:val="1"/>
        </w:numPr>
        <w:spacing w:after="100" w:afterAutospacing="1" w:line="240" w:lineRule="auto"/>
        <w:rPr>
          <w:rFonts w:asciiTheme="majorHAnsi" w:eastAsia="Times New Roman" w:hAnsiTheme="majorHAnsi" w:cs="Arial"/>
          <w:b/>
          <w:bCs/>
          <w:color w:val="333333"/>
          <w:sz w:val="20"/>
          <w:szCs w:val="20"/>
        </w:rPr>
      </w:pPr>
      <w:r w:rsidRPr="00834EC7">
        <w:rPr>
          <w:rFonts w:asciiTheme="majorHAnsi" w:eastAsia="Times New Roman" w:hAnsiTheme="majorHAnsi" w:cs="Arial"/>
          <w:bCs/>
          <w:color w:val="333333"/>
          <w:sz w:val="20"/>
          <w:szCs w:val="20"/>
        </w:rPr>
        <w:t>Does the other party exercise power or authority over you, through supervision or participation in employment decisions?</w:t>
      </w:r>
    </w:p>
    <w:p w:rsidR="00675E81" w:rsidRPr="00834EC7" w:rsidRDefault="00675E81" w:rsidP="00675E81">
      <w:pPr>
        <w:numPr>
          <w:ilvl w:val="0"/>
          <w:numId w:val="1"/>
        </w:numPr>
        <w:spacing w:after="100" w:afterAutospacing="1" w:line="240" w:lineRule="auto"/>
        <w:rPr>
          <w:rFonts w:asciiTheme="majorHAnsi" w:eastAsia="Times New Roman" w:hAnsiTheme="majorHAnsi" w:cs="Arial"/>
          <w:b/>
          <w:bCs/>
          <w:color w:val="333333"/>
          <w:sz w:val="20"/>
          <w:szCs w:val="20"/>
        </w:rPr>
      </w:pPr>
      <w:r w:rsidRPr="00834EC7">
        <w:rPr>
          <w:rFonts w:asciiTheme="majorHAnsi" w:eastAsia="Times New Roman" w:hAnsiTheme="majorHAnsi" w:cs="Arial"/>
          <w:bCs/>
          <w:color w:val="333333"/>
          <w:sz w:val="20"/>
          <w:szCs w:val="20"/>
        </w:rPr>
        <w:t>Did the conduct or remarks create an intimidating or hostile environment?</w:t>
      </w:r>
    </w:p>
    <w:p w:rsidR="00675E81" w:rsidRPr="00834EC7" w:rsidRDefault="00675E81" w:rsidP="00675E81">
      <w:pPr>
        <w:numPr>
          <w:ilvl w:val="0"/>
          <w:numId w:val="1"/>
        </w:numPr>
        <w:spacing w:after="100" w:afterAutospacing="1" w:line="240" w:lineRule="auto"/>
        <w:rPr>
          <w:rFonts w:asciiTheme="majorHAnsi" w:eastAsia="Times New Roman" w:hAnsiTheme="majorHAnsi" w:cs="Arial"/>
          <w:b/>
          <w:bCs/>
          <w:color w:val="333333"/>
          <w:sz w:val="20"/>
          <w:szCs w:val="20"/>
        </w:rPr>
      </w:pPr>
      <w:r w:rsidRPr="00834EC7">
        <w:rPr>
          <w:rFonts w:asciiTheme="majorHAnsi" w:eastAsia="Times New Roman" w:hAnsiTheme="majorHAnsi" w:cs="Arial"/>
          <w:bCs/>
          <w:color w:val="333333"/>
          <w:sz w:val="20"/>
          <w:szCs w:val="20"/>
        </w:rPr>
        <w:t>Has your work performance suffered because of what was said of done?</w:t>
      </w:r>
    </w:p>
    <w:p w:rsidR="00675E81" w:rsidRPr="00834EC7" w:rsidRDefault="00675E81" w:rsidP="00675E81">
      <w:pPr>
        <w:spacing w:after="100" w:afterAutospacing="1" w:line="240" w:lineRule="auto"/>
        <w:rPr>
          <w:rFonts w:asciiTheme="majorHAnsi" w:eastAsia="Times New Roman" w:hAnsiTheme="majorHAnsi" w:cs="Arial"/>
          <w:b/>
          <w:bCs/>
          <w:color w:val="333333"/>
          <w:sz w:val="20"/>
          <w:szCs w:val="20"/>
        </w:rPr>
      </w:pPr>
      <w:r w:rsidRPr="00834EC7">
        <w:rPr>
          <w:rFonts w:asciiTheme="majorHAnsi" w:eastAsia="Times New Roman" w:hAnsiTheme="majorHAnsi" w:cs="Arial"/>
          <w:b/>
          <w:bCs/>
          <w:color w:val="333333"/>
          <w:sz w:val="20"/>
          <w:szCs w:val="20"/>
        </w:rPr>
        <w:t>If you answered YES to any of these questions, you may be a victim of sexual harassment.</w:t>
      </w:r>
    </w:p>
    <w:p w:rsidR="006918E2" w:rsidRPr="00834EC7" w:rsidRDefault="00745935" w:rsidP="006918E2">
      <w:pPr>
        <w:spacing w:before="75" w:after="0" w:line="270" w:lineRule="atLeast"/>
        <w:outlineLvl w:val="3"/>
        <w:rPr>
          <w:rFonts w:asciiTheme="majorHAnsi" w:eastAsia="Times New Roman" w:hAnsiTheme="majorHAnsi" w:cs="Arial"/>
          <w:b/>
          <w:bCs/>
          <w:color w:val="4B5769"/>
          <w:sz w:val="20"/>
          <w:szCs w:val="20"/>
        </w:rPr>
      </w:pPr>
      <w:r w:rsidRPr="00834EC7">
        <w:rPr>
          <w:rFonts w:asciiTheme="majorHAnsi" w:eastAsia="Times New Roman" w:hAnsiTheme="majorHAnsi" w:cs="Arial"/>
          <w:b/>
          <w:bCs/>
          <w:color w:val="4B5769"/>
          <w:sz w:val="20"/>
          <w:szCs w:val="20"/>
        </w:rPr>
        <w:t>SOME COMMON HARASSMENT EXAMPLES ARE:</w:t>
      </w:r>
    </w:p>
    <w:p w:rsidR="005D0D8D" w:rsidRPr="00834EC7" w:rsidRDefault="003B798F" w:rsidP="00745935">
      <w:pPr>
        <w:numPr>
          <w:ilvl w:val="0"/>
          <w:numId w:val="2"/>
        </w:numPr>
        <w:spacing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d</w:t>
      </w:r>
      <w:r w:rsidR="005D0D8D" w:rsidRPr="00834EC7">
        <w:rPr>
          <w:rFonts w:asciiTheme="majorHAnsi" w:eastAsia="Times New Roman" w:hAnsiTheme="majorHAnsi" w:cs="Arial"/>
          <w:color w:val="333333"/>
          <w:sz w:val="20"/>
          <w:szCs w:val="20"/>
        </w:rPr>
        <w:t>irect or implied threats that submission to sexual advances will be a condition of employment, work status, or promotion;</w:t>
      </w:r>
    </w:p>
    <w:p w:rsidR="005D0D8D" w:rsidRPr="00834EC7" w:rsidRDefault="003B798F" w:rsidP="005D0D8D">
      <w:pPr>
        <w:numPr>
          <w:ilvl w:val="0"/>
          <w:numId w:val="2"/>
        </w:num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u</w:t>
      </w:r>
      <w:r w:rsidR="005D0D8D" w:rsidRPr="00834EC7">
        <w:rPr>
          <w:rFonts w:asciiTheme="majorHAnsi" w:eastAsia="Times New Roman" w:hAnsiTheme="majorHAnsi" w:cs="Arial"/>
          <w:color w:val="333333"/>
          <w:sz w:val="20"/>
          <w:szCs w:val="20"/>
        </w:rPr>
        <w:t>nwanted sexual teasing, jokes, remarks, or questions;</w:t>
      </w:r>
    </w:p>
    <w:p w:rsidR="006918E2" w:rsidRPr="00834EC7" w:rsidRDefault="003B798F" w:rsidP="005D0D8D">
      <w:pPr>
        <w:numPr>
          <w:ilvl w:val="0"/>
          <w:numId w:val="2"/>
        </w:num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unwanted pressure for dates;</w:t>
      </w:r>
    </w:p>
    <w:p w:rsidR="003B798F" w:rsidRPr="00834EC7" w:rsidRDefault="003B798F" w:rsidP="005D0D8D">
      <w:pPr>
        <w:numPr>
          <w:ilvl w:val="0"/>
          <w:numId w:val="2"/>
        </w:num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unwanted touching, patting, hugging, or brushing against a person’s body;</w:t>
      </w:r>
    </w:p>
    <w:p w:rsidR="003B798F" w:rsidRPr="00834EC7" w:rsidRDefault="003B798F" w:rsidP="005D0D8D">
      <w:pPr>
        <w:numPr>
          <w:ilvl w:val="0"/>
          <w:numId w:val="2"/>
        </w:num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unwanted sexual looks or gestures;</w:t>
      </w:r>
    </w:p>
    <w:p w:rsidR="003B798F" w:rsidRPr="00834EC7" w:rsidRDefault="003B798F" w:rsidP="003B798F">
      <w:pPr>
        <w:numPr>
          <w:ilvl w:val="0"/>
          <w:numId w:val="2"/>
        </w:num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unwanted pressure for sexual favors; and</w:t>
      </w:r>
    </w:p>
    <w:p w:rsidR="003B798F" w:rsidRPr="00834EC7" w:rsidRDefault="003B798F" w:rsidP="005D0D8D">
      <w:pPr>
        <w:numPr>
          <w:ilvl w:val="0"/>
          <w:numId w:val="2"/>
        </w:numPr>
        <w:spacing w:before="100" w:beforeAutospacing="1" w:after="100" w:afterAutospacing="1" w:line="240" w:lineRule="auto"/>
        <w:rPr>
          <w:rFonts w:asciiTheme="majorHAnsi" w:eastAsia="Times New Roman" w:hAnsiTheme="majorHAnsi" w:cs="Arial"/>
          <w:color w:val="333333"/>
          <w:sz w:val="20"/>
          <w:szCs w:val="20"/>
        </w:rPr>
      </w:pPr>
      <w:proofErr w:type="gramStart"/>
      <w:r w:rsidRPr="00834EC7">
        <w:rPr>
          <w:rFonts w:asciiTheme="majorHAnsi" w:eastAsia="Times New Roman" w:hAnsiTheme="majorHAnsi" w:cs="Arial"/>
          <w:color w:val="333333"/>
          <w:sz w:val="20"/>
          <w:szCs w:val="20"/>
        </w:rPr>
        <w:t>unwelcome</w:t>
      </w:r>
      <w:proofErr w:type="gramEnd"/>
      <w:r w:rsidRPr="00834EC7">
        <w:rPr>
          <w:rFonts w:asciiTheme="majorHAnsi" w:eastAsia="Times New Roman" w:hAnsiTheme="majorHAnsi" w:cs="Arial"/>
          <w:color w:val="333333"/>
          <w:sz w:val="20"/>
          <w:szCs w:val="20"/>
        </w:rPr>
        <w:t xml:space="preserve"> letters, telephone calls or materials of a sexual nature.</w:t>
      </w:r>
    </w:p>
    <w:p w:rsidR="00A142BE" w:rsidRPr="00834EC7" w:rsidRDefault="00A142BE" w:rsidP="00834EC7">
      <w:pPr>
        <w:spacing w:before="100" w:beforeAutospacing="1" w:after="0" w:line="240" w:lineRule="auto"/>
        <w:rPr>
          <w:rFonts w:asciiTheme="majorHAnsi" w:eastAsia="Times New Roman" w:hAnsiTheme="majorHAnsi" w:cs="Arial"/>
          <w:b/>
          <w:color w:val="333333"/>
          <w:sz w:val="20"/>
          <w:szCs w:val="20"/>
        </w:rPr>
      </w:pPr>
      <w:r w:rsidRPr="00834EC7">
        <w:rPr>
          <w:rFonts w:asciiTheme="majorHAnsi" w:eastAsia="Times New Roman" w:hAnsiTheme="majorHAnsi" w:cs="Arial"/>
          <w:b/>
          <w:color w:val="333333"/>
          <w:sz w:val="20"/>
          <w:szCs w:val="20"/>
        </w:rPr>
        <w:lastRenderedPageBreak/>
        <w:t>Sexual Violence includes:</w:t>
      </w:r>
    </w:p>
    <w:p w:rsidR="00A142BE" w:rsidRPr="00834EC7" w:rsidRDefault="00A142BE" w:rsidP="00834EC7">
      <w:pPr>
        <w:spacing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 xml:space="preserve">Sexual violence means physical sexual acts perpetrated against a person’s will or where a person is incapable of giving consent due to the victim’s use of drugs or alcohol. An individual also may be unable to give consent due to an intellectual or other disability.  </w:t>
      </w:r>
    </w:p>
    <w:p w:rsidR="00A142BE" w:rsidRPr="00834EC7" w:rsidRDefault="00A142BE" w:rsidP="00BA3528">
      <w:p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A number of acts fall into the category of sexual violence</w:t>
      </w:r>
      <w:r w:rsidR="00BA3528" w:rsidRPr="00834EC7">
        <w:rPr>
          <w:rFonts w:asciiTheme="majorHAnsi" w:eastAsia="Times New Roman" w:hAnsiTheme="majorHAnsi" w:cs="Arial"/>
          <w:color w:val="333333"/>
          <w:sz w:val="20"/>
          <w:szCs w:val="20"/>
        </w:rPr>
        <w:t xml:space="preserve"> including</w:t>
      </w:r>
      <w:r w:rsidRPr="00834EC7">
        <w:rPr>
          <w:rFonts w:asciiTheme="majorHAnsi" w:eastAsia="Times New Roman" w:hAnsiTheme="majorHAnsi" w:cs="Arial"/>
          <w:color w:val="333333"/>
          <w:sz w:val="20"/>
          <w:szCs w:val="20"/>
        </w:rPr>
        <w:t>:</w:t>
      </w:r>
      <w:r w:rsidR="00BA3528" w:rsidRPr="00834EC7">
        <w:rPr>
          <w:rFonts w:asciiTheme="majorHAnsi" w:eastAsia="Times New Roman" w:hAnsiTheme="majorHAnsi" w:cs="Arial"/>
          <w:color w:val="333333"/>
          <w:sz w:val="20"/>
          <w:szCs w:val="20"/>
        </w:rPr>
        <w:t xml:space="preserve"> </w:t>
      </w:r>
      <w:r w:rsidR="00BA3528" w:rsidRPr="00834EC7">
        <w:rPr>
          <w:rFonts w:asciiTheme="majorHAnsi" w:eastAsia="Times New Roman" w:hAnsiTheme="majorHAnsi" w:cs="Arial"/>
          <w:b/>
          <w:bCs/>
          <w:color w:val="333333"/>
          <w:sz w:val="20"/>
          <w:szCs w:val="20"/>
        </w:rPr>
        <w:t>r</w:t>
      </w:r>
      <w:r w:rsidRPr="00834EC7">
        <w:rPr>
          <w:rFonts w:asciiTheme="majorHAnsi" w:eastAsia="Times New Roman" w:hAnsiTheme="majorHAnsi" w:cs="Arial"/>
          <w:b/>
          <w:bCs/>
          <w:color w:val="333333"/>
          <w:sz w:val="20"/>
          <w:szCs w:val="20"/>
        </w:rPr>
        <w:t>ape</w:t>
      </w:r>
      <w:r w:rsidR="00BA3528" w:rsidRPr="00834EC7">
        <w:rPr>
          <w:rFonts w:asciiTheme="majorHAnsi" w:eastAsia="Times New Roman" w:hAnsiTheme="majorHAnsi" w:cs="Arial"/>
          <w:b/>
          <w:bCs/>
          <w:color w:val="333333"/>
          <w:sz w:val="20"/>
          <w:szCs w:val="20"/>
        </w:rPr>
        <w:t>, sexual assault, sexual battery, and sexual coercion.</w:t>
      </w:r>
      <w:r w:rsidRPr="00834EC7">
        <w:rPr>
          <w:rFonts w:asciiTheme="majorHAnsi" w:eastAsia="Times New Roman" w:hAnsiTheme="majorHAnsi" w:cs="Arial"/>
          <w:b/>
          <w:bCs/>
          <w:color w:val="333333"/>
          <w:sz w:val="20"/>
          <w:szCs w:val="20"/>
        </w:rPr>
        <w:tab/>
      </w:r>
      <w:r w:rsidRPr="00834EC7">
        <w:rPr>
          <w:rFonts w:asciiTheme="majorHAnsi" w:eastAsia="Times New Roman" w:hAnsiTheme="majorHAnsi" w:cs="Arial"/>
          <w:b/>
          <w:bCs/>
          <w:color w:val="333333"/>
          <w:sz w:val="20"/>
          <w:szCs w:val="20"/>
        </w:rPr>
        <w:tab/>
      </w:r>
      <w:r w:rsidRPr="00834EC7">
        <w:rPr>
          <w:rFonts w:asciiTheme="majorHAnsi" w:eastAsia="Times New Roman" w:hAnsiTheme="majorHAnsi" w:cs="Arial"/>
          <w:b/>
          <w:bCs/>
          <w:color w:val="333333"/>
          <w:sz w:val="20"/>
          <w:szCs w:val="20"/>
        </w:rPr>
        <w:tab/>
      </w:r>
    </w:p>
    <w:p w:rsidR="00A142BE" w:rsidRPr="00834EC7" w:rsidRDefault="00A142BE" w:rsidP="00834EC7">
      <w:pPr>
        <w:spacing w:before="100" w:beforeAutospacing="1" w:after="0" w:line="240" w:lineRule="auto"/>
        <w:rPr>
          <w:rFonts w:asciiTheme="majorHAnsi" w:eastAsia="Times New Roman" w:hAnsiTheme="majorHAnsi" w:cs="Arial"/>
          <w:b/>
          <w:color w:val="333333"/>
          <w:sz w:val="20"/>
          <w:szCs w:val="20"/>
        </w:rPr>
      </w:pPr>
      <w:r w:rsidRPr="00834EC7">
        <w:rPr>
          <w:rFonts w:asciiTheme="majorHAnsi" w:eastAsia="Times New Roman" w:hAnsiTheme="majorHAnsi" w:cs="Arial"/>
          <w:b/>
          <w:color w:val="333333"/>
          <w:sz w:val="20"/>
          <w:szCs w:val="20"/>
        </w:rPr>
        <w:t>Sexual Exploitation Includes:</w:t>
      </w:r>
    </w:p>
    <w:p w:rsidR="00BA3528" w:rsidRPr="00834EC7" w:rsidRDefault="00BA3528" w:rsidP="00834EC7">
      <w:pPr>
        <w:spacing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When a person takes a non-consensual or abusive sexual advantage of another for his/her own advantage or benefit, or to benefit or advantage anyone other than the one being exploited, and that behavior does not otherwise constitute one of other sexual misconduct offenses. Examples include:</w:t>
      </w:r>
    </w:p>
    <w:p w:rsidR="00EE32F1" w:rsidRPr="00834EC7" w:rsidRDefault="00EE32F1" w:rsidP="00BA3528">
      <w:pPr>
        <w:numPr>
          <w:ilvl w:val="0"/>
          <w:numId w:val="7"/>
        </w:numPr>
        <w:spacing w:after="0" w:line="240" w:lineRule="auto"/>
        <w:ind w:left="360"/>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Invasion of sexual privacy</w:t>
      </w:r>
    </w:p>
    <w:p w:rsidR="00EE32F1" w:rsidRPr="00834EC7" w:rsidRDefault="00EE32F1" w:rsidP="00BA3528">
      <w:pPr>
        <w:numPr>
          <w:ilvl w:val="0"/>
          <w:numId w:val="6"/>
        </w:numPr>
        <w:spacing w:after="0" w:line="240" w:lineRule="auto"/>
        <w:ind w:left="360"/>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Non-consensual video or audio-taping of sexual activity</w:t>
      </w:r>
    </w:p>
    <w:p w:rsidR="00164A99" w:rsidRPr="00834EC7" w:rsidRDefault="00164A99" w:rsidP="00BA3528">
      <w:pPr>
        <w:numPr>
          <w:ilvl w:val="0"/>
          <w:numId w:val="6"/>
        </w:numPr>
        <w:spacing w:after="0" w:line="240" w:lineRule="auto"/>
        <w:ind w:left="360"/>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Going beyond the boundaries of consent</w:t>
      </w:r>
    </w:p>
    <w:p w:rsidR="00164A99" w:rsidRPr="00834EC7" w:rsidRDefault="00164A99" w:rsidP="00BA3528">
      <w:pPr>
        <w:numPr>
          <w:ilvl w:val="0"/>
          <w:numId w:val="6"/>
        </w:numPr>
        <w:spacing w:after="0" w:line="240" w:lineRule="auto"/>
        <w:ind w:left="360"/>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Engaging in voyeurism</w:t>
      </w:r>
    </w:p>
    <w:p w:rsidR="00164A99" w:rsidRPr="00834EC7" w:rsidRDefault="00164A99" w:rsidP="00BA3528">
      <w:pPr>
        <w:numPr>
          <w:ilvl w:val="0"/>
          <w:numId w:val="6"/>
        </w:numPr>
        <w:spacing w:after="0" w:line="240" w:lineRule="auto"/>
        <w:ind w:left="360"/>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Sexually-based stalking and/or bullying (physical or cyber)</w:t>
      </w:r>
    </w:p>
    <w:p w:rsidR="00164A99" w:rsidRPr="00834EC7" w:rsidRDefault="00164A99" w:rsidP="006918E2">
      <w:pPr>
        <w:spacing w:before="75" w:after="0" w:line="270" w:lineRule="atLeast"/>
        <w:outlineLvl w:val="3"/>
        <w:rPr>
          <w:rFonts w:asciiTheme="majorHAnsi" w:eastAsia="Times New Roman" w:hAnsiTheme="majorHAnsi" w:cs="Arial"/>
          <w:b/>
          <w:bCs/>
          <w:color w:val="4B5769"/>
          <w:sz w:val="20"/>
          <w:szCs w:val="20"/>
        </w:rPr>
      </w:pPr>
      <w:bookmarkStart w:id="1" w:name="consent"/>
      <w:bookmarkEnd w:id="1"/>
    </w:p>
    <w:p w:rsidR="006918E2" w:rsidRPr="00834EC7" w:rsidRDefault="00834EC7" w:rsidP="006918E2">
      <w:pPr>
        <w:spacing w:before="75" w:after="0" w:line="270" w:lineRule="atLeast"/>
        <w:outlineLvl w:val="3"/>
        <w:rPr>
          <w:rFonts w:asciiTheme="majorHAnsi" w:eastAsia="Times New Roman" w:hAnsiTheme="majorHAnsi" w:cs="Arial"/>
          <w:b/>
          <w:bCs/>
          <w:color w:val="4B5769"/>
          <w:sz w:val="20"/>
          <w:szCs w:val="20"/>
          <w:highlight w:val="yellow"/>
        </w:rPr>
      </w:pPr>
      <w:r w:rsidRPr="00834EC7">
        <w:rPr>
          <w:rFonts w:asciiTheme="majorHAnsi" w:eastAsia="Times New Roman" w:hAnsiTheme="majorHAnsi" w:cs="Arial"/>
          <w:b/>
          <w:bCs/>
          <w:color w:val="4B5769"/>
          <w:sz w:val="20"/>
          <w:szCs w:val="20"/>
        </w:rPr>
        <w:t xml:space="preserve">WHAT TO DO IF YOU EXPERIENCE OR OBSERVE </w:t>
      </w:r>
      <w:r w:rsidRPr="00834EC7">
        <w:rPr>
          <w:rFonts w:asciiTheme="majorHAnsi" w:eastAsia="Times New Roman" w:hAnsiTheme="majorHAnsi" w:cs="Arial"/>
          <w:b/>
          <w:bCs/>
          <w:color w:val="4B5769"/>
          <w:sz w:val="20"/>
          <w:szCs w:val="20"/>
          <w:u w:val="single"/>
        </w:rPr>
        <w:t>SEXUAL VIOLENCE</w:t>
      </w:r>
      <w:r w:rsidRPr="00834EC7">
        <w:rPr>
          <w:rFonts w:asciiTheme="majorHAnsi" w:eastAsia="Times New Roman" w:hAnsiTheme="majorHAnsi" w:cs="Arial"/>
          <w:b/>
          <w:bCs/>
          <w:color w:val="4B5769"/>
          <w:sz w:val="20"/>
          <w:szCs w:val="20"/>
        </w:rPr>
        <w:t xml:space="preserve"> </w:t>
      </w:r>
    </w:p>
    <w:p w:rsidR="00EE32F1" w:rsidRPr="00834EC7" w:rsidRDefault="00D47CF7" w:rsidP="00834EC7">
      <w:pPr>
        <w:spacing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 xml:space="preserve">If </w:t>
      </w:r>
      <w:r w:rsidR="00EE32F1" w:rsidRPr="00834EC7">
        <w:rPr>
          <w:rFonts w:asciiTheme="majorHAnsi" w:eastAsia="Times New Roman" w:hAnsiTheme="majorHAnsi" w:cs="Arial"/>
          <w:color w:val="333333"/>
          <w:sz w:val="20"/>
          <w:szCs w:val="20"/>
        </w:rPr>
        <w:t xml:space="preserve">you experience or observe sexual </w:t>
      </w:r>
      <w:r w:rsidR="00EE32F1" w:rsidRPr="00834EC7">
        <w:rPr>
          <w:rFonts w:asciiTheme="majorHAnsi" w:eastAsia="Times New Roman" w:hAnsiTheme="majorHAnsi" w:cs="Arial"/>
          <w:color w:val="333333"/>
          <w:sz w:val="20"/>
          <w:szCs w:val="20"/>
          <w:u w:val="single"/>
        </w:rPr>
        <w:t>VIOLENCE</w:t>
      </w:r>
      <w:r w:rsidR="00EE32F1" w:rsidRPr="00834EC7">
        <w:rPr>
          <w:rFonts w:asciiTheme="majorHAnsi" w:eastAsia="Times New Roman" w:hAnsiTheme="majorHAnsi" w:cs="Arial"/>
          <w:color w:val="333333"/>
          <w:sz w:val="20"/>
          <w:szCs w:val="20"/>
        </w:rPr>
        <w:t>:</w:t>
      </w:r>
    </w:p>
    <w:p w:rsidR="00D47CF7" w:rsidRPr="00834EC7" w:rsidRDefault="00D47CF7" w:rsidP="00834EC7">
      <w:pPr>
        <w:spacing w:before="100" w:beforeAutospacing="1" w:after="0" w:line="240" w:lineRule="auto"/>
        <w:jc w:val="center"/>
        <w:rPr>
          <w:rFonts w:asciiTheme="majorHAnsi" w:eastAsia="Times New Roman" w:hAnsiTheme="majorHAnsi" w:cs="Arial"/>
          <w:b/>
          <w:color w:val="333333"/>
          <w:sz w:val="20"/>
          <w:szCs w:val="20"/>
        </w:rPr>
      </w:pPr>
      <w:r w:rsidRPr="00834EC7">
        <w:rPr>
          <w:rFonts w:asciiTheme="majorHAnsi" w:eastAsia="Times New Roman" w:hAnsiTheme="majorHAnsi" w:cs="Arial"/>
          <w:b/>
          <w:bCs/>
          <w:color w:val="333333"/>
          <w:sz w:val="20"/>
          <w:szCs w:val="20"/>
        </w:rPr>
        <w:t>CONTACT THE UNIVERSITY POLICE</w:t>
      </w:r>
    </w:p>
    <w:p w:rsidR="00D47CF7" w:rsidRPr="00834EC7" w:rsidRDefault="00D47CF7" w:rsidP="00834EC7">
      <w:pPr>
        <w:spacing w:before="80" w:after="0" w:line="240" w:lineRule="auto"/>
        <w:jc w:val="center"/>
        <w:rPr>
          <w:rFonts w:asciiTheme="majorHAnsi" w:eastAsia="Times New Roman" w:hAnsiTheme="majorHAnsi" w:cs="Arial"/>
          <w:b/>
          <w:color w:val="333333"/>
          <w:sz w:val="20"/>
          <w:szCs w:val="20"/>
        </w:rPr>
      </w:pPr>
      <w:r w:rsidRPr="00834EC7">
        <w:rPr>
          <w:rFonts w:asciiTheme="majorHAnsi" w:eastAsia="Times New Roman" w:hAnsiTheme="majorHAnsi" w:cs="Arial"/>
          <w:b/>
          <w:bCs/>
          <w:color w:val="333333"/>
          <w:sz w:val="20"/>
          <w:szCs w:val="20"/>
        </w:rPr>
        <w:t>540-654-4444</w:t>
      </w:r>
    </w:p>
    <w:p w:rsidR="00D47CF7" w:rsidRPr="00834EC7" w:rsidRDefault="00D47CF7" w:rsidP="002A21CA">
      <w:p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i/>
          <w:iCs/>
          <w:color w:val="333333"/>
          <w:sz w:val="20"/>
          <w:szCs w:val="20"/>
        </w:rPr>
        <w:t>The University Police will consult with the Office of Human Resources and inform the University’s Title IX Coordinator as required.</w:t>
      </w:r>
    </w:p>
    <w:p w:rsidR="00D47CF7" w:rsidRPr="00834EC7" w:rsidRDefault="00834EC7" w:rsidP="00D47CF7">
      <w:pPr>
        <w:spacing w:before="75" w:after="0" w:line="270" w:lineRule="atLeast"/>
        <w:outlineLvl w:val="3"/>
        <w:rPr>
          <w:rFonts w:asciiTheme="majorHAnsi" w:eastAsia="Times New Roman" w:hAnsiTheme="majorHAnsi" w:cs="Arial"/>
          <w:b/>
          <w:bCs/>
          <w:color w:val="4B5769"/>
          <w:sz w:val="20"/>
          <w:szCs w:val="20"/>
        </w:rPr>
      </w:pPr>
      <w:r w:rsidRPr="00834EC7">
        <w:rPr>
          <w:rFonts w:asciiTheme="majorHAnsi" w:eastAsia="Times New Roman" w:hAnsiTheme="majorHAnsi" w:cs="Arial"/>
          <w:b/>
          <w:bCs/>
          <w:color w:val="4B5769"/>
          <w:sz w:val="20"/>
          <w:szCs w:val="20"/>
        </w:rPr>
        <w:t xml:space="preserve">WHAT TO DO IF YOU ARE HARASSED </w:t>
      </w:r>
    </w:p>
    <w:p w:rsidR="00102E2F" w:rsidRPr="00834EC7" w:rsidRDefault="00102E2F" w:rsidP="00834EC7">
      <w:pPr>
        <w:spacing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b/>
          <w:color w:val="333333"/>
          <w:sz w:val="20"/>
          <w:szCs w:val="20"/>
        </w:rPr>
        <w:t xml:space="preserve">Know your options. </w:t>
      </w:r>
      <w:r w:rsidRPr="00834EC7">
        <w:rPr>
          <w:rFonts w:asciiTheme="majorHAnsi" w:eastAsia="Times New Roman" w:hAnsiTheme="majorHAnsi" w:cs="Arial"/>
          <w:color w:val="333333"/>
          <w:sz w:val="20"/>
          <w:szCs w:val="20"/>
        </w:rPr>
        <w:t>Employees may seek either informal or formal resolution.  No one will force you into any action you do not want to take, but will help take the steps of your choice.</w:t>
      </w:r>
    </w:p>
    <w:p w:rsidR="00340519" w:rsidRPr="00834EC7" w:rsidRDefault="00102E2F" w:rsidP="003B798F">
      <w:pPr>
        <w:spacing w:before="100" w:beforeAutospacing="1" w:after="100" w:afterAutospacing="1" w:line="240" w:lineRule="auto"/>
        <w:rPr>
          <w:rFonts w:asciiTheme="majorHAnsi" w:eastAsia="Times New Roman" w:hAnsiTheme="majorHAnsi" w:cs="Arial"/>
          <w:b/>
          <w:color w:val="333333"/>
          <w:sz w:val="20"/>
          <w:szCs w:val="20"/>
          <w:u w:val="single"/>
        </w:rPr>
      </w:pPr>
      <w:r w:rsidRPr="00834EC7">
        <w:rPr>
          <w:rFonts w:asciiTheme="majorHAnsi" w:eastAsia="Times New Roman" w:hAnsiTheme="majorHAnsi" w:cs="Arial"/>
          <w:b/>
          <w:color w:val="333333"/>
          <w:sz w:val="20"/>
          <w:szCs w:val="20"/>
          <w:u w:val="single"/>
        </w:rPr>
        <w:lastRenderedPageBreak/>
        <w:t>Informal Resolution</w:t>
      </w:r>
    </w:p>
    <w:p w:rsidR="003B798F" w:rsidRPr="00834EC7" w:rsidRDefault="003B798F" w:rsidP="003B798F">
      <w:p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b/>
          <w:color w:val="333333"/>
          <w:sz w:val="20"/>
          <w:szCs w:val="20"/>
        </w:rPr>
        <w:t xml:space="preserve">If comfortable, say “NO” </w:t>
      </w:r>
      <w:r w:rsidRPr="00834EC7">
        <w:rPr>
          <w:rFonts w:asciiTheme="majorHAnsi" w:eastAsia="Times New Roman" w:hAnsiTheme="majorHAnsi" w:cs="Arial"/>
          <w:color w:val="333333"/>
          <w:sz w:val="20"/>
          <w:szCs w:val="20"/>
        </w:rPr>
        <w:t>to the harasser. Use a direct and honest approach to tell the harasser you do not like the activity and expect it to stop.</w:t>
      </w:r>
    </w:p>
    <w:p w:rsidR="003B798F" w:rsidRPr="00834EC7" w:rsidRDefault="00EC6751" w:rsidP="003B798F">
      <w:pPr>
        <w:spacing w:before="100" w:beforeAutospacing="1" w:after="100" w:afterAutospacing="1" w:line="240" w:lineRule="auto"/>
        <w:rPr>
          <w:rFonts w:asciiTheme="majorHAnsi" w:eastAsia="Times New Roman" w:hAnsiTheme="majorHAnsi" w:cs="Arial"/>
          <w:color w:val="333333"/>
          <w:sz w:val="20"/>
          <w:szCs w:val="20"/>
          <w:u w:val="single"/>
        </w:rPr>
      </w:pPr>
      <w:r w:rsidRPr="00834EC7">
        <w:rPr>
          <w:rFonts w:asciiTheme="majorHAnsi" w:eastAsia="Times New Roman" w:hAnsiTheme="majorHAnsi" w:cs="Arial"/>
          <w:b/>
          <w:color w:val="333333"/>
          <w:sz w:val="20"/>
          <w:szCs w:val="20"/>
        </w:rPr>
        <w:t>Seek assistance</w:t>
      </w:r>
      <w:r w:rsidRPr="00834EC7">
        <w:rPr>
          <w:rFonts w:asciiTheme="majorHAnsi" w:eastAsia="Times New Roman" w:hAnsiTheme="majorHAnsi" w:cs="Arial"/>
          <w:color w:val="333333"/>
          <w:sz w:val="20"/>
          <w:szCs w:val="20"/>
        </w:rPr>
        <w:t xml:space="preserve"> from HR or one of the University contact persons (list available from HR).  Call </w:t>
      </w:r>
      <w:r w:rsidRPr="00834EC7">
        <w:rPr>
          <w:rFonts w:asciiTheme="majorHAnsi" w:eastAsia="Times New Roman" w:hAnsiTheme="majorHAnsi" w:cs="Arial"/>
          <w:color w:val="333333"/>
          <w:sz w:val="20"/>
          <w:szCs w:val="20"/>
          <w:u w:val="single"/>
        </w:rPr>
        <w:t>654-1214.</w:t>
      </w:r>
    </w:p>
    <w:p w:rsidR="00EC6751" w:rsidRPr="00834EC7" w:rsidRDefault="00EC6751" w:rsidP="003B798F">
      <w:p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b/>
          <w:color w:val="333333"/>
          <w:sz w:val="20"/>
          <w:szCs w:val="20"/>
        </w:rPr>
        <w:t>Don’t ignore the harassment.</w:t>
      </w:r>
      <w:r w:rsidRPr="00834EC7">
        <w:rPr>
          <w:rFonts w:asciiTheme="majorHAnsi" w:eastAsia="Times New Roman" w:hAnsiTheme="majorHAnsi" w:cs="Arial"/>
          <w:color w:val="333333"/>
          <w:sz w:val="20"/>
          <w:szCs w:val="20"/>
        </w:rPr>
        <w:t xml:space="preserve"> Deal with the situation immediately, seeking assistance if necessary.</w:t>
      </w:r>
    </w:p>
    <w:p w:rsidR="00EC6751" w:rsidRPr="00834EC7" w:rsidRDefault="00EC6751" w:rsidP="003B798F">
      <w:pPr>
        <w:spacing w:before="100" w:beforeAutospacing="1" w:after="100" w:afterAutospacing="1" w:line="240" w:lineRule="auto"/>
        <w:rPr>
          <w:rFonts w:asciiTheme="majorHAnsi" w:eastAsia="Times New Roman" w:hAnsiTheme="majorHAnsi" w:cs="Arial"/>
          <w:color w:val="333333"/>
          <w:sz w:val="20"/>
          <w:szCs w:val="20"/>
        </w:rPr>
      </w:pPr>
      <w:r w:rsidRPr="00834EC7">
        <w:rPr>
          <w:rFonts w:asciiTheme="majorHAnsi" w:eastAsia="Times New Roman" w:hAnsiTheme="majorHAnsi" w:cs="Arial"/>
          <w:b/>
          <w:color w:val="333333"/>
          <w:sz w:val="20"/>
          <w:szCs w:val="20"/>
        </w:rPr>
        <w:t>Keep detailed records</w:t>
      </w:r>
      <w:r w:rsidRPr="00834EC7">
        <w:rPr>
          <w:rFonts w:asciiTheme="majorHAnsi" w:eastAsia="Times New Roman" w:hAnsiTheme="majorHAnsi" w:cs="Arial"/>
          <w:color w:val="333333"/>
          <w:sz w:val="20"/>
          <w:szCs w:val="20"/>
        </w:rPr>
        <w:t xml:space="preserve"> of all harassing activities (time, place, nature of the harassment and witnesses if any).</w:t>
      </w:r>
    </w:p>
    <w:p w:rsidR="00102E2F" w:rsidRPr="00834EC7" w:rsidRDefault="00102E2F" w:rsidP="00102E2F">
      <w:pPr>
        <w:spacing w:before="100" w:beforeAutospacing="1" w:after="100" w:afterAutospacing="1" w:line="240" w:lineRule="auto"/>
        <w:rPr>
          <w:rFonts w:asciiTheme="majorHAnsi" w:eastAsia="Times New Roman" w:hAnsiTheme="majorHAnsi" w:cs="Arial"/>
          <w:b/>
          <w:color w:val="333333"/>
          <w:sz w:val="20"/>
          <w:szCs w:val="20"/>
          <w:u w:val="single"/>
        </w:rPr>
      </w:pPr>
      <w:r w:rsidRPr="00834EC7">
        <w:rPr>
          <w:rFonts w:asciiTheme="majorHAnsi" w:eastAsia="Times New Roman" w:hAnsiTheme="majorHAnsi" w:cs="Arial"/>
          <w:b/>
          <w:color w:val="333333"/>
          <w:sz w:val="20"/>
          <w:szCs w:val="20"/>
          <w:u w:val="single"/>
        </w:rPr>
        <w:t>Formal Resolution</w:t>
      </w:r>
    </w:p>
    <w:p w:rsidR="00EE32F1" w:rsidRPr="00834EC7" w:rsidRDefault="00EE32F1" w:rsidP="00102E2F">
      <w:pPr>
        <w:numPr>
          <w:ilvl w:val="0"/>
          <w:numId w:val="10"/>
        </w:numPr>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lastRenderedPageBreak/>
        <w:t xml:space="preserve">May be initiated with the AA/EEO officer located in the Office of Human Resources at (540) 654-1214. </w:t>
      </w:r>
    </w:p>
    <w:p w:rsidR="00EE32F1" w:rsidRPr="00834EC7" w:rsidRDefault="00EE32F1" w:rsidP="00102E2F">
      <w:pPr>
        <w:numPr>
          <w:ilvl w:val="0"/>
          <w:numId w:val="10"/>
        </w:numPr>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 xml:space="preserve">Must be initiated within </w:t>
      </w:r>
      <w:r w:rsidRPr="00834EC7">
        <w:rPr>
          <w:rFonts w:asciiTheme="majorHAnsi" w:eastAsia="Times New Roman" w:hAnsiTheme="majorHAnsi" w:cs="Arial"/>
          <w:b/>
          <w:bCs/>
          <w:color w:val="333333"/>
          <w:sz w:val="20"/>
          <w:szCs w:val="20"/>
          <w:u w:val="single"/>
        </w:rPr>
        <w:t>one year</w:t>
      </w:r>
      <w:r w:rsidRPr="00834EC7">
        <w:rPr>
          <w:rFonts w:asciiTheme="majorHAnsi" w:eastAsia="Times New Roman" w:hAnsiTheme="majorHAnsi" w:cs="Arial"/>
          <w:color w:val="333333"/>
          <w:sz w:val="20"/>
          <w:szCs w:val="20"/>
        </w:rPr>
        <w:t xml:space="preserve"> from the date of the alleged harassment. </w:t>
      </w:r>
    </w:p>
    <w:p w:rsidR="00EE32F1" w:rsidRPr="00834EC7" w:rsidRDefault="00EE32F1" w:rsidP="00102E2F">
      <w:pPr>
        <w:numPr>
          <w:ilvl w:val="0"/>
          <w:numId w:val="10"/>
        </w:numPr>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 xml:space="preserve">The complainant must be (or have been) a member of the University community at the time of the alleged harassment. </w:t>
      </w:r>
    </w:p>
    <w:p w:rsidR="00EE32F1" w:rsidRPr="00834EC7" w:rsidRDefault="00EE32F1" w:rsidP="00102E2F">
      <w:pPr>
        <w:numPr>
          <w:ilvl w:val="0"/>
          <w:numId w:val="10"/>
        </w:numPr>
        <w:rPr>
          <w:rFonts w:asciiTheme="majorHAnsi" w:eastAsia="Times New Roman" w:hAnsiTheme="majorHAnsi" w:cs="Arial"/>
          <w:color w:val="333333"/>
          <w:sz w:val="20"/>
          <w:szCs w:val="20"/>
        </w:rPr>
      </w:pPr>
      <w:r w:rsidRPr="00834EC7">
        <w:rPr>
          <w:rFonts w:asciiTheme="majorHAnsi" w:eastAsia="Times New Roman" w:hAnsiTheme="majorHAnsi" w:cs="Arial"/>
          <w:color w:val="333333"/>
          <w:sz w:val="20"/>
          <w:szCs w:val="20"/>
        </w:rPr>
        <w:t xml:space="preserve">The complaint must be </w:t>
      </w:r>
      <w:r w:rsidRPr="00834EC7">
        <w:rPr>
          <w:rFonts w:asciiTheme="majorHAnsi" w:eastAsia="Times New Roman" w:hAnsiTheme="majorHAnsi" w:cs="Arial"/>
          <w:b/>
          <w:bCs/>
          <w:color w:val="333333"/>
          <w:sz w:val="20"/>
          <w:szCs w:val="20"/>
          <w:u w:val="single"/>
        </w:rPr>
        <w:t xml:space="preserve">in writing </w:t>
      </w:r>
      <w:r w:rsidRPr="00834EC7">
        <w:rPr>
          <w:rFonts w:asciiTheme="majorHAnsi" w:eastAsia="Times New Roman" w:hAnsiTheme="majorHAnsi" w:cs="Arial"/>
          <w:color w:val="333333"/>
          <w:sz w:val="20"/>
          <w:szCs w:val="20"/>
        </w:rPr>
        <w:t xml:space="preserve">and must be signed. It must describe the alleged behavior and state the remedy sought. </w:t>
      </w:r>
    </w:p>
    <w:p w:rsidR="00F56D31" w:rsidRDefault="00613B8A" w:rsidP="00613B8A">
      <w:pPr>
        <w:rPr>
          <w:rFonts w:ascii="Cambria" w:eastAsia="Times New Roman" w:hAnsi="Cambria" w:cs="Arial"/>
          <w:color w:val="333333"/>
        </w:rPr>
        <w:sectPr w:rsidR="00F56D31" w:rsidSect="00F56D31">
          <w:type w:val="continuous"/>
          <w:pgSz w:w="12240" w:h="15840"/>
          <w:pgMar w:top="1440" w:right="1440" w:bottom="1440" w:left="1440" w:header="720" w:footer="720" w:gutter="0"/>
          <w:cols w:num="2" w:space="720"/>
          <w:docGrid w:linePitch="360"/>
        </w:sectPr>
      </w:pPr>
      <w:r w:rsidRPr="00834EC7">
        <w:rPr>
          <w:rFonts w:asciiTheme="majorHAnsi" w:eastAsia="Times New Roman" w:hAnsiTheme="majorHAnsi" w:cs="Arial"/>
          <w:color w:val="333333"/>
          <w:sz w:val="20"/>
          <w:szCs w:val="20"/>
        </w:rPr>
        <w:t xml:space="preserve">The complaint procedure can be found in the policy on the HR website: </w:t>
      </w:r>
      <w:hyperlink r:id="rId6" w:history="1">
        <w:r w:rsidRPr="00834EC7">
          <w:rPr>
            <w:rStyle w:val="Hyperlink"/>
            <w:rFonts w:asciiTheme="majorHAnsi" w:eastAsia="Times New Roman" w:hAnsiTheme="majorHAnsi" w:cs="Arial"/>
            <w:sz w:val="20"/>
            <w:szCs w:val="20"/>
          </w:rPr>
          <w:t>http://adminfinance.umw.edu/hr/policies-and-procedures/respectful-workplace-policies/university-sexual-harassment-and-consensual-relations/policy</w:t>
        </w:r>
      </w:hyperlink>
      <w:r w:rsidR="00E7656C">
        <w:rPr>
          <w:rFonts w:ascii="Cambria" w:eastAsia="Times New Roman" w:hAnsi="Cambria" w:cs="Arial"/>
          <w:color w:val="333333"/>
        </w:rPr>
        <w:br w:type="page"/>
      </w:r>
    </w:p>
    <w:p w:rsidR="00E7656C" w:rsidRDefault="007B3419" w:rsidP="00E7656C">
      <w:r>
        <w:rPr>
          <w:noProof/>
        </w:rPr>
        <w:lastRenderedPageBreak/>
        <w:pict>
          <v:shape id="_x0000_s1027" type="#_x0000_t136" style="position:absolute;margin-left:5.25pt;margin-top:-47.3pt;width:458.25pt;height:71.25pt;z-index:251657216" stroked="f">
            <v:fill color2="#aaa" type="gradient"/>
            <v:shadow on="t" color="#4d4d4d" opacity="52429f"/>
            <v:textpath style="font-family:&quot;Bernard MT Condensed&quot;;v-text-spacing:78650f;v-text-kern:t" trim="t" fitpath="t" string="RESPECTFUL WORKPLACE"/>
          </v:shape>
        </w:pict>
      </w:r>
    </w:p>
    <w:p w:rsidR="00E7656C" w:rsidRPr="00A43C8F" w:rsidRDefault="00E7656C" w:rsidP="00E7656C">
      <w:pPr>
        <w:jc w:val="center"/>
        <w:rPr>
          <w:i/>
          <w:sz w:val="20"/>
          <w:szCs w:val="20"/>
        </w:rPr>
      </w:pPr>
    </w:p>
    <w:p w:rsidR="00E7656C" w:rsidRDefault="00E7656C" w:rsidP="00E7656C">
      <w:pPr>
        <w:shd w:val="clear" w:color="auto" w:fill="D9D9D9"/>
        <w:jc w:val="center"/>
        <w:rPr>
          <w:i/>
          <w:sz w:val="36"/>
          <w:szCs w:val="36"/>
        </w:rPr>
      </w:pPr>
      <w:r w:rsidRPr="000B3BCE">
        <w:rPr>
          <w:i/>
          <w:sz w:val="36"/>
          <w:szCs w:val="36"/>
        </w:rPr>
        <w:t>Preventing Workplace Harassment and Discrimination</w:t>
      </w:r>
    </w:p>
    <w:p w:rsidR="00E7656C" w:rsidRDefault="00E7656C" w:rsidP="00E7656C">
      <w:pPr>
        <w:jc w:val="center"/>
        <w:rPr>
          <w:sz w:val="36"/>
          <w:szCs w:val="36"/>
        </w:rPr>
        <w:sectPr w:rsidR="00E7656C" w:rsidSect="00446E69">
          <w:type w:val="continuous"/>
          <w:pgSz w:w="12240" w:h="15840"/>
          <w:pgMar w:top="1440" w:right="1440" w:bottom="1440" w:left="1440" w:header="720" w:footer="720" w:gutter="0"/>
          <w:cols w:space="720"/>
          <w:docGrid w:linePitch="360"/>
        </w:sectPr>
      </w:pPr>
    </w:p>
    <w:p w:rsidR="00E7656C" w:rsidRPr="000B3BCE" w:rsidRDefault="00E7656C" w:rsidP="00E7656C">
      <w:pPr>
        <w:spacing w:after="0" w:line="270" w:lineRule="atLeast"/>
        <w:textAlignment w:val="center"/>
        <w:outlineLvl w:val="2"/>
        <w:rPr>
          <w:rFonts w:ascii="Cambria" w:eastAsia="Times New Roman" w:hAnsi="Cambria" w:cs="Arial"/>
          <w:b/>
          <w:bCs/>
          <w:caps/>
          <w:color w:val="4B5769"/>
          <w:sz w:val="20"/>
          <w:szCs w:val="20"/>
        </w:rPr>
      </w:pPr>
      <w:r w:rsidRPr="000B3BCE">
        <w:rPr>
          <w:rFonts w:ascii="Cambria" w:eastAsia="Times New Roman" w:hAnsi="Cambria" w:cs="Arial"/>
          <w:b/>
          <w:bCs/>
          <w:caps/>
          <w:color w:val="4B5769"/>
          <w:sz w:val="20"/>
          <w:szCs w:val="20"/>
        </w:rPr>
        <w:lastRenderedPageBreak/>
        <w:t>University of Mary Washington Statement of Nondiscrimination</w:t>
      </w:r>
    </w:p>
    <w:p w:rsidR="00E7656C" w:rsidRPr="000B3BCE" w:rsidRDefault="00E7656C" w:rsidP="00834EC7">
      <w:pPr>
        <w:spacing w:after="100" w:afterAutospacing="1" w:line="240" w:lineRule="auto"/>
        <w:rPr>
          <w:rFonts w:ascii="Cambria" w:eastAsia="Times New Roman" w:hAnsi="Cambria" w:cs="Arial"/>
          <w:color w:val="333333"/>
          <w:sz w:val="20"/>
          <w:szCs w:val="20"/>
        </w:rPr>
      </w:pPr>
      <w:r w:rsidRPr="000B3BCE">
        <w:rPr>
          <w:rFonts w:ascii="Cambria" w:eastAsia="Times New Roman" w:hAnsi="Cambria" w:cs="Arial"/>
          <w:color w:val="333333"/>
          <w:sz w:val="20"/>
          <w:szCs w:val="20"/>
        </w:rPr>
        <w:t>The University of Mary Washington subscribes to the principles of equal opportunity and affirmative action. The University does not discriminate on the basis of race, color, religion, disability, national origin, political affiliation, marital status, sexual orientation, sex, pregnancy or age in recruiting, admitting, and enrolling students or in hiring and promoting faculty and staff members.</w:t>
      </w:r>
      <w:r>
        <w:rPr>
          <w:rFonts w:ascii="Cambria" w:eastAsia="Times New Roman" w:hAnsi="Cambria" w:cs="Arial"/>
          <w:color w:val="333333"/>
          <w:sz w:val="20"/>
          <w:szCs w:val="20"/>
        </w:rPr>
        <w:t xml:space="preserve"> </w:t>
      </w:r>
      <w:r w:rsidRPr="000B3BCE">
        <w:rPr>
          <w:rFonts w:ascii="Cambria" w:eastAsia="Times New Roman" w:hAnsi="Cambria" w:cs="Arial"/>
          <w:color w:val="333333"/>
          <w:sz w:val="20"/>
          <w:szCs w:val="20"/>
        </w:rPr>
        <w:t>This statement of nondiscrimination extends to all aspects, terms, and conditions of employment and student tenure.</w:t>
      </w:r>
    </w:p>
    <w:p w:rsidR="00E7656C" w:rsidRPr="000B3BCE" w:rsidRDefault="00E7656C" w:rsidP="00E7656C">
      <w:pPr>
        <w:spacing w:after="0" w:line="270" w:lineRule="atLeast"/>
        <w:textAlignment w:val="center"/>
        <w:outlineLvl w:val="2"/>
        <w:rPr>
          <w:rFonts w:ascii="Cambria" w:eastAsia="Times New Roman" w:hAnsi="Cambria" w:cs="Arial"/>
          <w:b/>
          <w:bCs/>
          <w:caps/>
          <w:color w:val="4B5769"/>
          <w:sz w:val="20"/>
          <w:szCs w:val="20"/>
        </w:rPr>
      </w:pPr>
      <w:r w:rsidRPr="000B3BCE">
        <w:rPr>
          <w:rFonts w:ascii="Cambria" w:eastAsia="Times New Roman" w:hAnsi="Cambria" w:cs="Arial"/>
          <w:b/>
          <w:bCs/>
          <w:caps/>
          <w:color w:val="4B5769"/>
          <w:sz w:val="20"/>
          <w:szCs w:val="20"/>
        </w:rPr>
        <w:t xml:space="preserve">DEfinition and examples of workplace harassment </w:t>
      </w:r>
    </w:p>
    <w:p w:rsidR="00E7656C" w:rsidRPr="000B3BCE" w:rsidRDefault="00E7656C" w:rsidP="00834EC7">
      <w:pPr>
        <w:spacing w:after="100" w:afterAutospacing="1" w:line="240" w:lineRule="auto"/>
        <w:rPr>
          <w:rFonts w:ascii="Cambria" w:eastAsia="Times New Roman" w:hAnsi="Cambria" w:cs="Arial"/>
          <w:color w:val="333333"/>
          <w:sz w:val="20"/>
          <w:szCs w:val="20"/>
        </w:rPr>
      </w:pPr>
      <w:r w:rsidRPr="000B3BCE">
        <w:rPr>
          <w:rFonts w:ascii="Cambria" w:eastAsia="Times New Roman" w:hAnsi="Cambria" w:cs="Arial"/>
          <w:color w:val="333333"/>
          <w:sz w:val="20"/>
          <w:szCs w:val="20"/>
        </w:rPr>
        <w:t>The University of Mary Washington strictly forbids discriminatory harassment of any employee, applicant for employment, vendor, contractor or volunteer. Discriminatory harassment</w:t>
      </w:r>
      <w:r>
        <w:rPr>
          <w:rFonts w:ascii="Cambria" w:eastAsia="Times New Roman" w:hAnsi="Cambria" w:cs="Arial"/>
          <w:color w:val="333333"/>
          <w:sz w:val="20"/>
          <w:szCs w:val="20"/>
        </w:rPr>
        <w:t xml:space="preserve"> </w:t>
      </w:r>
      <w:r w:rsidRPr="000B3BCE">
        <w:rPr>
          <w:rFonts w:ascii="Cambria" w:eastAsia="Times New Roman" w:hAnsi="Cambria" w:cs="Arial"/>
          <w:color w:val="333333"/>
          <w:sz w:val="20"/>
          <w:szCs w:val="20"/>
        </w:rPr>
        <w:t>is defined as any unwelcome verbal, written, and/or physical conduct that either denigrates or shows hostility or aversion towards a person on the basis of race, color, religion, disability, national origin, political affiliation, marital status, sexual orientation, sex, age, or pregnancy and:</w:t>
      </w:r>
      <w:r w:rsidRPr="000B3BCE">
        <w:rPr>
          <w:rFonts w:ascii="Cambria" w:eastAsia="Times New Roman" w:hAnsi="Cambria" w:cs="Arial"/>
          <w:color w:val="333333"/>
          <w:sz w:val="20"/>
          <w:szCs w:val="20"/>
        </w:rPr>
        <w:br/>
        <w:t>(1) has the purpose or effect of creating an intimidating, hostile, or offensive work environment;</w:t>
      </w:r>
      <w:r w:rsidRPr="000B3BCE">
        <w:rPr>
          <w:rFonts w:ascii="Cambria" w:eastAsia="Times New Roman" w:hAnsi="Cambria" w:cs="Arial"/>
          <w:color w:val="333333"/>
          <w:sz w:val="20"/>
          <w:szCs w:val="20"/>
        </w:rPr>
        <w:br/>
        <w:t>(2) has the purpose or effect of unreasonably interfering with an employee’s work performance; or</w:t>
      </w:r>
      <w:r w:rsidRPr="000B3BCE">
        <w:rPr>
          <w:rFonts w:ascii="Cambria" w:eastAsia="Times New Roman" w:hAnsi="Cambria" w:cs="Arial"/>
          <w:color w:val="333333"/>
          <w:sz w:val="20"/>
          <w:szCs w:val="20"/>
        </w:rPr>
        <w:br/>
        <w:t>(3) affects an employee’s employment opportunities or compensation.</w:t>
      </w:r>
    </w:p>
    <w:p w:rsidR="00E7656C" w:rsidRPr="000B3BCE" w:rsidRDefault="00E7656C" w:rsidP="00E7656C">
      <w:pPr>
        <w:spacing w:before="100" w:beforeAutospacing="1" w:after="100" w:afterAutospacing="1" w:line="240" w:lineRule="auto"/>
        <w:rPr>
          <w:rFonts w:ascii="Cambria" w:eastAsia="Times New Roman" w:hAnsi="Cambria" w:cs="Arial"/>
          <w:color w:val="333333"/>
          <w:sz w:val="20"/>
          <w:szCs w:val="20"/>
        </w:rPr>
      </w:pPr>
      <w:r w:rsidRPr="000B3BCE">
        <w:rPr>
          <w:rFonts w:ascii="Cambria" w:eastAsia="Times New Roman" w:hAnsi="Cambria" w:cs="Arial"/>
          <w:b/>
          <w:bCs/>
          <w:color w:val="333333"/>
          <w:sz w:val="20"/>
          <w:szCs w:val="20"/>
        </w:rPr>
        <w:t>Examples</w:t>
      </w:r>
      <w:proofErr w:type="gramStart"/>
      <w:r w:rsidRPr="000B3BCE">
        <w:rPr>
          <w:rFonts w:ascii="Cambria" w:eastAsia="Times New Roman" w:hAnsi="Cambria" w:cs="Arial"/>
          <w:b/>
          <w:bCs/>
          <w:color w:val="333333"/>
          <w:sz w:val="20"/>
          <w:szCs w:val="20"/>
        </w:rPr>
        <w:t>:</w:t>
      </w:r>
      <w:proofErr w:type="gramEnd"/>
      <w:r w:rsidRPr="000B3BCE">
        <w:rPr>
          <w:rFonts w:ascii="Cambria" w:eastAsia="Times New Roman" w:hAnsi="Cambria" w:cs="Arial"/>
          <w:color w:val="333333"/>
          <w:sz w:val="20"/>
          <w:szCs w:val="20"/>
        </w:rPr>
        <w:br/>
        <w:t>(a) Unwelcome and repeated use of degrading language, jokes, or innuendos;</w:t>
      </w:r>
      <w:r w:rsidRPr="000B3BCE">
        <w:rPr>
          <w:rFonts w:ascii="Cambria" w:eastAsia="Times New Roman" w:hAnsi="Cambria" w:cs="Arial"/>
          <w:color w:val="333333"/>
          <w:sz w:val="20"/>
          <w:szCs w:val="20"/>
        </w:rPr>
        <w:br/>
        <w:t>(b) Threats or insinuations about conditions of employment; and</w:t>
      </w:r>
      <w:r w:rsidRPr="000B3BCE">
        <w:rPr>
          <w:rFonts w:ascii="Cambria" w:eastAsia="Times New Roman" w:hAnsi="Cambria" w:cs="Arial"/>
          <w:color w:val="333333"/>
          <w:sz w:val="20"/>
          <w:szCs w:val="20"/>
        </w:rPr>
        <w:br/>
        <w:t>(c) Offensive pictures or objects.</w:t>
      </w:r>
    </w:p>
    <w:p w:rsidR="00E7656C" w:rsidRPr="000B3BCE" w:rsidRDefault="00E7656C" w:rsidP="00E7656C">
      <w:pPr>
        <w:spacing w:after="0" w:line="270" w:lineRule="atLeast"/>
        <w:textAlignment w:val="center"/>
        <w:outlineLvl w:val="2"/>
        <w:rPr>
          <w:rFonts w:ascii="Cambria" w:eastAsia="Times New Roman" w:hAnsi="Cambria" w:cs="Arial"/>
          <w:b/>
          <w:bCs/>
          <w:caps/>
          <w:color w:val="4B5769"/>
          <w:sz w:val="20"/>
          <w:szCs w:val="20"/>
        </w:rPr>
      </w:pPr>
      <w:r w:rsidRPr="000B3BCE">
        <w:rPr>
          <w:rFonts w:ascii="Cambria" w:eastAsia="Times New Roman" w:hAnsi="Cambria" w:cs="Arial"/>
          <w:b/>
          <w:bCs/>
          <w:caps/>
          <w:color w:val="4B5769"/>
          <w:sz w:val="20"/>
          <w:szCs w:val="20"/>
        </w:rPr>
        <w:t>If Harassment Has Occurred:</w:t>
      </w:r>
    </w:p>
    <w:p w:rsidR="00E7656C" w:rsidRDefault="00E7656C" w:rsidP="00E7656C">
      <w:pPr>
        <w:spacing w:before="100" w:beforeAutospacing="1" w:after="100" w:afterAutospacing="1" w:line="240" w:lineRule="auto"/>
        <w:rPr>
          <w:rFonts w:ascii="Cambria" w:eastAsia="Times New Roman" w:hAnsi="Cambria" w:cs="Arial"/>
          <w:color w:val="333333"/>
          <w:sz w:val="20"/>
          <w:szCs w:val="20"/>
        </w:rPr>
      </w:pPr>
      <w:r w:rsidRPr="000B3BCE">
        <w:rPr>
          <w:rFonts w:ascii="Cambria" w:eastAsia="Times New Roman" w:hAnsi="Cambria" w:cs="Arial"/>
          <w:color w:val="333333"/>
          <w:sz w:val="20"/>
          <w:szCs w:val="20"/>
        </w:rPr>
        <w:lastRenderedPageBreak/>
        <w:t>Employees and third parties should report incidents of workplace harassment as soon as possible after the incident occurs.</w:t>
      </w:r>
    </w:p>
    <w:p w:rsidR="00E7656C" w:rsidRPr="000B3BCE" w:rsidRDefault="00E7656C" w:rsidP="00E7656C">
      <w:pPr>
        <w:spacing w:after="0" w:line="270" w:lineRule="atLeast"/>
        <w:textAlignment w:val="center"/>
        <w:outlineLvl w:val="2"/>
        <w:rPr>
          <w:rFonts w:ascii="Cambria" w:eastAsia="Times New Roman" w:hAnsi="Cambria" w:cs="Arial"/>
          <w:b/>
          <w:bCs/>
          <w:caps/>
          <w:color w:val="4B5769"/>
          <w:sz w:val="20"/>
          <w:szCs w:val="20"/>
        </w:rPr>
      </w:pPr>
      <w:r w:rsidRPr="000B3BCE">
        <w:rPr>
          <w:rFonts w:ascii="Cambria" w:eastAsia="Times New Roman" w:hAnsi="Cambria" w:cs="Arial"/>
          <w:b/>
          <w:bCs/>
          <w:caps/>
          <w:color w:val="4B5769"/>
          <w:sz w:val="20"/>
          <w:szCs w:val="20"/>
        </w:rPr>
        <w:t>UMW Complaint Procedure</w:t>
      </w:r>
    </w:p>
    <w:p w:rsidR="00E7656C" w:rsidRPr="000B3BCE" w:rsidRDefault="00E7656C" w:rsidP="00834EC7">
      <w:pPr>
        <w:spacing w:after="100" w:afterAutospacing="1" w:line="240" w:lineRule="auto"/>
        <w:rPr>
          <w:rFonts w:ascii="Cambria" w:eastAsia="Times New Roman" w:hAnsi="Cambria" w:cs="Arial"/>
          <w:color w:val="333333"/>
          <w:sz w:val="20"/>
          <w:szCs w:val="20"/>
        </w:rPr>
      </w:pPr>
      <w:r w:rsidRPr="000B3BCE">
        <w:rPr>
          <w:rFonts w:ascii="Cambria" w:eastAsia="Times New Roman" w:hAnsi="Cambria" w:cs="Arial"/>
          <w:color w:val="333333"/>
          <w:sz w:val="20"/>
          <w:szCs w:val="20"/>
        </w:rPr>
        <w:t>An employee may address a complaint with the immediate supervisor or with the AA/EEO Officer. Please call 654-1214. Under no circumstances will the individual alleging harassment be required to file a complaint with the alleged harasser.</w:t>
      </w:r>
    </w:p>
    <w:p w:rsidR="00E7656C" w:rsidRPr="000B3BCE" w:rsidRDefault="00E7656C" w:rsidP="00E7656C">
      <w:pPr>
        <w:spacing w:after="0" w:line="270" w:lineRule="atLeast"/>
        <w:textAlignment w:val="center"/>
        <w:outlineLvl w:val="2"/>
        <w:rPr>
          <w:rFonts w:ascii="Cambria" w:eastAsia="Times New Roman" w:hAnsi="Cambria" w:cs="Arial"/>
          <w:b/>
          <w:bCs/>
          <w:caps/>
          <w:color w:val="4B5769"/>
          <w:sz w:val="20"/>
          <w:szCs w:val="20"/>
        </w:rPr>
      </w:pPr>
      <w:r>
        <w:rPr>
          <w:rFonts w:ascii="Cambria" w:eastAsia="Times New Roman" w:hAnsi="Cambria" w:cs="Arial"/>
          <w:b/>
          <w:bCs/>
          <w:caps/>
          <w:color w:val="4B5769"/>
          <w:sz w:val="20"/>
          <w:szCs w:val="20"/>
        </w:rPr>
        <w:t>state</w:t>
      </w:r>
      <w:r w:rsidRPr="000B3BCE">
        <w:rPr>
          <w:rFonts w:ascii="Cambria" w:eastAsia="Times New Roman" w:hAnsi="Cambria" w:cs="Arial"/>
          <w:b/>
          <w:bCs/>
          <w:caps/>
          <w:color w:val="4B5769"/>
          <w:sz w:val="20"/>
          <w:szCs w:val="20"/>
        </w:rPr>
        <w:t xml:space="preserve"> </w:t>
      </w:r>
      <w:r>
        <w:rPr>
          <w:rFonts w:ascii="Cambria" w:eastAsia="Times New Roman" w:hAnsi="Cambria" w:cs="Arial"/>
          <w:b/>
          <w:bCs/>
          <w:caps/>
          <w:color w:val="4B5769"/>
          <w:sz w:val="20"/>
          <w:szCs w:val="20"/>
        </w:rPr>
        <w:t xml:space="preserve">and federal </w:t>
      </w:r>
      <w:r w:rsidRPr="000B3BCE">
        <w:rPr>
          <w:rFonts w:ascii="Cambria" w:eastAsia="Times New Roman" w:hAnsi="Cambria" w:cs="Arial"/>
          <w:b/>
          <w:bCs/>
          <w:caps/>
          <w:color w:val="4B5769"/>
          <w:sz w:val="20"/>
          <w:szCs w:val="20"/>
        </w:rPr>
        <w:t>Complaint Procedure</w:t>
      </w:r>
    </w:p>
    <w:p w:rsidR="00E7656C" w:rsidRPr="00A43C8F" w:rsidRDefault="00E7656C" w:rsidP="00834EC7">
      <w:pPr>
        <w:spacing w:after="100" w:afterAutospacing="1" w:line="240" w:lineRule="auto"/>
        <w:rPr>
          <w:rFonts w:ascii="Cambria" w:eastAsia="Times New Roman" w:hAnsi="Cambria" w:cs="Arial"/>
          <w:color w:val="333333"/>
          <w:sz w:val="20"/>
          <w:szCs w:val="20"/>
        </w:rPr>
      </w:pPr>
      <w:proofErr w:type="gramStart"/>
      <w:r w:rsidRPr="00A43C8F">
        <w:rPr>
          <w:rFonts w:ascii="Cambria" w:eastAsia="Times New Roman" w:hAnsi="Cambria" w:cs="Arial"/>
          <w:b/>
          <w:color w:val="333333"/>
          <w:sz w:val="20"/>
          <w:szCs w:val="20"/>
        </w:rPr>
        <w:t>Office of Equal Employment Services</w:t>
      </w:r>
      <w:r w:rsidRPr="00A43C8F">
        <w:rPr>
          <w:rFonts w:ascii="Cambria" w:eastAsia="Times New Roman" w:hAnsi="Cambria" w:cs="Arial"/>
          <w:color w:val="333333"/>
          <w:sz w:val="20"/>
          <w:szCs w:val="20"/>
        </w:rPr>
        <w:t xml:space="preserve"> within the Department of Human Resource Management (804-225-2136).</w:t>
      </w:r>
      <w:proofErr w:type="gramEnd"/>
    </w:p>
    <w:p w:rsidR="00E7656C" w:rsidRPr="000B3BCE" w:rsidRDefault="00E7656C" w:rsidP="00E7656C">
      <w:pPr>
        <w:spacing w:before="100" w:beforeAutospacing="1" w:after="100" w:afterAutospacing="1" w:line="240" w:lineRule="auto"/>
        <w:rPr>
          <w:rFonts w:ascii="Cambria" w:eastAsia="Times New Roman" w:hAnsi="Cambria" w:cs="Arial"/>
          <w:bCs/>
          <w:color w:val="333333"/>
          <w:sz w:val="20"/>
          <w:szCs w:val="20"/>
        </w:rPr>
      </w:pPr>
      <w:proofErr w:type="gramStart"/>
      <w:r w:rsidRPr="000B3BCE">
        <w:rPr>
          <w:rFonts w:ascii="Cambria" w:eastAsia="Times New Roman" w:hAnsi="Cambria" w:cs="Arial"/>
          <w:b/>
          <w:bCs/>
          <w:color w:val="333333"/>
          <w:sz w:val="20"/>
          <w:szCs w:val="20"/>
        </w:rPr>
        <w:t>U.S. Equal Employment Opportunity Commission</w:t>
      </w:r>
      <w:r w:rsidRPr="000B3BCE">
        <w:rPr>
          <w:rFonts w:ascii="Cambria" w:eastAsia="Times New Roman" w:hAnsi="Cambria" w:cs="Arial"/>
          <w:bCs/>
          <w:color w:val="333333"/>
          <w:sz w:val="20"/>
          <w:szCs w:val="20"/>
        </w:rPr>
        <w:t>.</w:t>
      </w:r>
      <w:proofErr w:type="gramEnd"/>
      <w:r w:rsidRPr="000B3BCE">
        <w:rPr>
          <w:rFonts w:ascii="Cambria" w:eastAsia="Times New Roman" w:hAnsi="Cambria" w:cs="Arial"/>
          <w:bCs/>
          <w:color w:val="333333"/>
          <w:sz w:val="20"/>
          <w:szCs w:val="20"/>
        </w:rPr>
        <w:t xml:space="preserve"> (202-663-4900)</w:t>
      </w:r>
    </w:p>
    <w:p w:rsidR="00E7656C" w:rsidRPr="000B3BCE" w:rsidRDefault="00E7656C" w:rsidP="00E7656C">
      <w:pPr>
        <w:spacing w:before="100" w:beforeAutospacing="1" w:after="100" w:afterAutospacing="1" w:line="240" w:lineRule="auto"/>
        <w:rPr>
          <w:rFonts w:ascii="Cambria" w:eastAsia="Times New Roman" w:hAnsi="Cambria" w:cs="Arial"/>
          <w:bCs/>
          <w:color w:val="333333"/>
          <w:sz w:val="20"/>
          <w:szCs w:val="20"/>
        </w:rPr>
      </w:pPr>
      <w:r w:rsidRPr="000B3BCE">
        <w:rPr>
          <w:rFonts w:ascii="Cambria" w:eastAsia="Times New Roman" w:hAnsi="Cambria" w:cs="Arial"/>
          <w:b/>
          <w:bCs/>
          <w:color w:val="333333"/>
          <w:sz w:val="20"/>
          <w:szCs w:val="20"/>
        </w:rPr>
        <w:t>Retaliation Is Prohibited</w:t>
      </w:r>
      <w:r w:rsidRPr="000B3BCE">
        <w:rPr>
          <w:rFonts w:ascii="Cambria" w:eastAsia="Times New Roman" w:hAnsi="Cambria" w:cs="Arial"/>
          <w:b/>
          <w:bCs/>
          <w:color w:val="333333"/>
          <w:sz w:val="20"/>
          <w:szCs w:val="20"/>
        </w:rPr>
        <w:br/>
      </w:r>
      <w:r w:rsidRPr="000B3BCE">
        <w:rPr>
          <w:rFonts w:ascii="Cambria" w:eastAsia="Times New Roman" w:hAnsi="Cambria" w:cs="Arial"/>
          <w:bCs/>
          <w:color w:val="333333"/>
          <w:sz w:val="20"/>
          <w:szCs w:val="20"/>
        </w:rPr>
        <w:t>Retaliation is overt or covert acts of reprisal, interference, restraint, penalty, discrimination, intimidation, or harassment against an individual or group bringing forth a harassment</w:t>
      </w:r>
      <w:r w:rsidRPr="000B3BCE">
        <w:rPr>
          <w:rFonts w:ascii="Cambria" w:eastAsia="Times New Roman" w:hAnsi="Cambria" w:cs="Arial"/>
          <w:bCs/>
          <w:color w:val="333333"/>
          <w:sz w:val="20"/>
          <w:szCs w:val="20"/>
        </w:rPr>
        <w:br/>
        <w:t>complaint. If retaliation occurs, the employee(s) should report the retaliation through the complaint procedure.</w:t>
      </w:r>
    </w:p>
    <w:p w:rsidR="00E7656C" w:rsidRPr="00834EC7" w:rsidRDefault="00834EC7" w:rsidP="00834EC7">
      <w:pPr>
        <w:spacing w:before="100" w:beforeAutospacing="1" w:after="0" w:line="240" w:lineRule="auto"/>
        <w:rPr>
          <w:rFonts w:ascii="Cambria" w:eastAsia="Times New Roman" w:hAnsi="Cambria" w:cs="Arial"/>
          <w:b/>
          <w:bCs/>
          <w:caps/>
          <w:color w:val="4B5769"/>
          <w:sz w:val="20"/>
          <w:szCs w:val="20"/>
        </w:rPr>
      </w:pPr>
      <w:r w:rsidRPr="00834EC7">
        <w:rPr>
          <w:rFonts w:ascii="Cambria" w:eastAsia="Times New Roman" w:hAnsi="Cambria" w:cs="Arial"/>
          <w:b/>
          <w:bCs/>
          <w:caps/>
          <w:color w:val="4B5769"/>
          <w:sz w:val="20"/>
          <w:szCs w:val="20"/>
        </w:rPr>
        <w:t>POLICY VIOLATIONS</w:t>
      </w:r>
    </w:p>
    <w:p w:rsidR="00E7656C" w:rsidRPr="000B3BCE" w:rsidRDefault="00E7656C" w:rsidP="00834EC7">
      <w:pPr>
        <w:spacing w:after="100" w:afterAutospacing="1" w:line="240" w:lineRule="auto"/>
        <w:rPr>
          <w:rFonts w:ascii="Cambria" w:eastAsia="Times New Roman" w:hAnsi="Cambria" w:cs="Arial"/>
          <w:bCs/>
          <w:color w:val="333333"/>
          <w:sz w:val="20"/>
          <w:szCs w:val="20"/>
        </w:rPr>
      </w:pPr>
      <w:r w:rsidRPr="000B3BCE">
        <w:rPr>
          <w:rFonts w:ascii="Cambria" w:eastAsia="Times New Roman" w:hAnsi="Cambria" w:cs="Arial"/>
          <w:b/>
          <w:bCs/>
          <w:color w:val="333333"/>
          <w:sz w:val="20"/>
          <w:szCs w:val="20"/>
        </w:rPr>
        <w:t xml:space="preserve">Engaging in Harassment: </w:t>
      </w:r>
      <w:r w:rsidRPr="000B3BCE">
        <w:rPr>
          <w:rFonts w:ascii="Cambria" w:eastAsia="Times New Roman" w:hAnsi="Cambria" w:cs="Arial"/>
          <w:bCs/>
          <w:color w:val="333333"/>
          <w:sz w:val="20"/>
          <w:szCs w:val="20"/>
        </w:rPr>
        <w:t>Any employee who engages in conduct determined to be harassment or who encourages such conduct by others shall be subject to corrective action</w:t>
      </w:r>
      <w:proofErr w:type="gramStart"/>
      <w:r w:rsidRPr="000B3BCE">
        <w:rPr>
          <w:rFonts w:ascii="Cambria" w:eastAsia="Times New Roman" w:hAnsi="Cambria" w:cs="Arial"/>
          <w:bCs/>
          <w:color w:val="333333"/>
          <w:sz w:val="20"/>
          <w:szCs w:val="20"/>
        </w:rPr>
        <w:t>,</w:t>
      </w:r>
      <w:proofErr w:type="gramEnd"/>
      <w:r w:rsidRPr="000B3BCE">
        <w:rPr>
          <w:rFonts w:ascii="Cambria" w:eastAsia="Times New Roman" w:hAnsi="Cambria" w:cs="Arial"/>
          <w:bCs/>
          <w:color w:val="333333"/>
          <w:sz w:val="20"/>
          <w:szCs w:val="20"/>
        </w:rPr>
        <w:br/>
        <w:t>which may include discharge from employment.</w:t>
      </w:r>
    </w:p>
    <w:p w:rsidR="00E7656C" w:rsidRPr="000B3BCE" w:rsidRDefault="00E7656C" w:rsidP="00F56D31">
      <w:pPr>
        <w:spacing w:before="100" w:beforeAutospacing="1" w:after="100" w:afterAutospacing="1" w:line="240" w:lineRule="auto"/>
        <w:rPr>
          <w:rFonts w:ascii="Cambria" w:eastAsia="Times New Roman" w:hAnsi="Cambria" w:cs="Arial"/>
          <w:bCs/>
          <w:color w:val="333333"/>
          <w:sz w:val="20"/>
          <w:szCs w:val="20"/>
        </w:rPr>
      </w:pPr>
      <w:r w:rsidRPr="000B3BCE">
        <w:rPr>
          <w:rFonts w:ascii="Cambria" w:eastAsia="Times New Roman" w:hAnsi="Cambria" w:cs="Arial"/>
          <w:b/>
          <w:bCs/>
          <w:color w:val="333333"/>
          <w:sz w:val="20"/>
          <w:szCs w:val="20"/>
        </w:rPr>
        <w:t xml:space="preserve">Allowing Harassment to Continue: </w:t>
      </w:r>
      <w:r w:rsidRPr="000B3BCE">
        <w:rPr>
          <w:rFonts w:ascii="Cambria" w:eastAsia="Times New Roman" w:hAnsi="Cambria" w:cs="Arial"/>
          <w:bCs/>
          <w:color w:val="333333"/>
          <w:sz w:val="20"/>
          <w:szCs w:val="20"/>
        </w:rPr>
        <w:t>Managers and/or supervisors who learn of workplace harassment and fail to take appropriate corrective action may be considered a</w:t>
      </w:r>
      <w:r>
        <w:rPr>
          <w:rFonts w:ascii="Cambria" w:eastAsia="Times New Roman" w:hAnsi="Cambria" w:cs="Arial"/>
          <w:bCs/>
          <w:color w:val="333333"/>
          <w:sz w:val="20"/>
          <w:szCs w:val="20"/>
        </w:rPr>
        <w:t xml:space="preserve"> </w:t>
      </w:r>
      <w:r w:rsidRPr="000B3BCE">
        <w:rPr>
          <w:rFonts w:ascii="Cambria" w:eastAsia="Times New Roman" w:hAnsi="Cambria" w:cs="Arial"/>
          <w:bCs/>
          <w:color w:val="333333"/>
          <w:sz w:val="20"/>
          <w:szCs w:val="20"/>
        </w:rPr>
        <w:t>party to the offense, whether they engaged in such behavior or not.</w:t>
      </w:r>
    </w:p>
    <w:p w:rsidR="00E7656C" w:rsidRPr="00A43C8F" w:rsidRDefault="00E7656C" w:rsidP="00E7656C">
      <w:pPr>
        <w:spacing w:before="100" w:beforeAutospacing="1" w:after="100" w:afterAutospacing="1" w:line="240" w:lineRule="auto"/>
        <w:rPr>
          <w:rFonts w:ascii="Cambria" w:eastAsia="Times New Roman" w:hAnsi="Cambria" w:cs="Arial"/>
          <w:bCs/>
          <w:color w:val="333333"/>
          <w:sz w:val="20"/>
          <w:szCs w:val="20"/>
        </w:rPr>
      </w:pPr>
      <w:r w:rsidRPr="000B3BCE">
        <w:rPr>
          <w:rFonts w:ascii="Cambria" w:eastAsia="Times New Roman" w:hAnsi="Cambria" w:cs="Arial"/>
          <w:b/>
          <w:bCs/>
          <w:color w:val="333333"/>
          <w:sz w:val="20"/>
          <w:szCs w:val="20"/>
        </w:rPr>
        <w:t xml:space="preserve">Failure to Respond: </w:t>
      </w:r>
      <w:r w:rsidRPr="000B3BCE">
        <w:rPr>
          <w:rFonts w:ascii="Cambria" w:eastAsia="Times New Roman" w:hAnsi="Cambria" w:cs="Arial"/>
          <w:bCs/>
          <w:color w:val="333333"/>
          <w:sz w:val="20"/>
          <w:szCs w:val="20"/>
        </w:rPr>
        <w:t>Managers and/or supervisors who fail to take appropriate action shall be subject to disciplinary action, including demotion or discharge.</w:t>
      </w:r>
    </w:p>
    <w:p w:rsidR="00F56D31" w:rsidRDefault="00F56D31" w:rsidP="00E7656C">
      <w:pPr>
        <w:rPr>
          <w:rFonts w:ascii="Cambria" w:eastAsia="Times New Roman" w:hAnsi="Cambria" w:cs="Arial"/>
          <w:color w:val="333333"/>
        </w:rPr>
        <w:sectPr w:rsidR="00F56D31" w:rsidSect="00F56D31">
          <w:type w:val="continuous"/>
          <w:pgSz w:w="12240" w:h="15840"/>
          <w:pgMar w:top="1440" w:right="1440" w:bottom="1440" w:left="1440" w:header="720" w:footer="720" w:gutter="0"/>
          <w:cols w:num="2" w:space="720"/>
          <w:docGrid w:linePitch="360"/>
        </w:sectPr>
      </w:pPr>
    </w:p>
    <w:p w:rsidR="00E7656C" w:rsidRDefault="007B3419" w:rsidP="00E7656C">
      <w:r>
        <w:rPr>
          <w:noProof/>
        </w:rPr>
        <w:lastRenderedPageBreak/>
        <w:pict>
          <v:shape id="_x0000_s1028" type="#_x0000_t136" style="position:absolute;margin-left:5.25pt;margin-top:-47.3pt;width:458.25pt;height:71.25pt;z-index:251658240" stroked="f">
            <v:fill color2="#aaa" type="gradient"/>
            <v:shadow on="t" color="#4d4d4d" opacity="52429f"/>
            <v:textpath style="font-family:&quot;Bernard MT Condensed&quot;;v-text-spacing:78650f;v-text-kern:t" trim="t" fitpath="t" string="RESPECTFUL WORKPLACE"/>
          </v:shape>
        </w:pict>
      </w:r>
    </w:p>
    <w:p w:rsidR="00E7656C" w:rsidRPr="00A43C8F" w:rsidRDefault="00E7656C" w:rsidP="00E7656C">
      <w:pPr>
        <w:jc w:val="center"/>
        <w:rPr>
          <w:i/>
          <w:sz w:val="20"/>
          <w:szCs w:val="20"/>
        </w:rPr>
      </w:pPr>
    </w:p>
    <w:p w:rsidR="00E7656C" w:rsidRDefault="00E7656C" w:rsidP="00E7656C">
      <w:pPr>
        <w:shd w:val="clear" w:color="auto" w:fill="D9D9D9"/>
        <w:jc w:val="center"/>
        <w:rPr>
          <w:i/>
          <w:sz w:val="36"/>
          <w:szCs w:val="36"/>
        </w:rPr>
      </w:pPr>
      <w:r w:rsidRPr="000B3BCE">
        <w:rPr>
          <w:i/>
          <w:sz w:val="36"/>
          <w:szCs w:val="36"/>
        </w:rPr>
        <w:t xml:space="preserve">Preventing Workplace </w:t>
      </w:r>
      <w:r>
        <w:rPr>
          <w:i/>
          <w:sz w:val="36"/>
          <w:szCs w:val="36"/>
        </w:rPr>
        <w:t>Violence</w:t>
      </w:r>
    </w:p>
    <w:p w:rsidR="00E7656C" w:rsidRDefault="00E7656C" w:rsidP="00E7656C">
      <w:pPr>
        <w:spacing w:after="0" w:line="270" w:lineRule="atLeast"/>
        <w:textAlignment w:val="center"/>
        <w:outlineLvl w:val="2"/>
        <w:rPr>
          <w:rFonts w:ascii="Cambria" w:eastAsia="Times New Roman" w:hAnsi="Cambria" w:cs="Arial"/>
          <w:b/>
          <w:bCs/>
          <w:caps/>
          <w:color w:val="4B5769"/>
        </w:rPr>
      </w:pPr>
    </w:p>
    <w:p w:rsidR="00E7656C" w:rsidRDefault="00E7656C" w:rsidP="00E7656C">
      <w:pPr>
        <w:spacing w:after="0" w:line="270" w:lineRule="atLeast"/>
        <w:textAlignment w:val="center"/>
        <w:outlineLvl w:val="2"/>
        <w:rPr>
          <w:rFonts w:ascii="Cambria" w:eastAsia="Times New Roman" w:hAnsi="Cambria" w:cs="Arial"/>
          <w:b/>
          <w:bCs/>
          <w:caps/>
          <w:color w:val="4B5769"/>
        </w:rPr>
        <w:sectPr w:rsidR="00E7656C" w:rsidSect="00446E69">
          <w:type w:val="continuous"/>
          <w:pgSz w:w="12240" w:h="15840"/>
          <w:pgMar w:top="1440" w:right="1440" w:bottom="1440" w:left="1440" w:header="720" w:footer="720" w:gutter="0"/>
          <w:cols w:space="720"/>
          <w:docGrid w:linePitch="360"/>
        </w:sectPr>
      </w:pPr>
    </w:p>
    <w:p w:rsidR="00E7656C" w:rsidRPr="00745935" w:rsidRDefault="00E7656C" w:rsidP="00E7656C">
      <w:pPr>
        <w:spacing w:after="0" w:line="270" w:lineRule="atLeast"/>
        <w:textAlignment w:val="center"/>
        <w:outlineLvl w:val="2"/>
        <w:rPr>
          <w:rFonts w:ascii="Cambria" w:eastAsia="Times New Roman" w:hAnsi="Cambria" w:cs="Arial"/>
          <w:b/>
          <w:bCs/>
          <w:caps/>
          <w:color w:val="4B5769"/>
          <w:sz w:val="20"/>
          <w:szCs w:val="20"/>
        </w:rPr>
      </w:pPr>
      <w:r w:rsidRPr="00745935">
        <w:rPr>
          <w:rFonts w:ascii="Cambria" w:eastAsia="Times New Roman" w:hAnsi="Cambria" w:cs="Arial"/>
          <w:b/>
          <w:bCs/>
          <w:caps/>
          <w:color w:val="4B5769"/>
          <w:sz w:val="20"/>
          <w:szCs w:val="20"/>
        </w:rPr>
        <w:lastRenderedPageBreak/>
        <w:t xml:space="preserve">UMW Policy statement </w:t>
      </w:r>
    </w:p>
    <w:p w:rsidR="00E7656C" w:rsidRPr="00745935" w:rsidRDefault="00E7656C" w:rsidP="00834EC7">
      <w:pPr>
        <w:spacing w:after="100" w:afterAutospacing="1" w:line="240" w:lineRule="auto"/>
        <w:rPr>
          <w:rFonts w:ascii="Cambria" w:eastAsia="Times New Roman" w:hAnsi="Cambria" w:cs="Arial"/>
          <w:color w:val="333333"/>
          <w:sz w:val="20"/>
          <w:szCs w:val="20"/>
        </w:rPr>
      </w:pPr>
      <w:r w:rsidRPr="00745935">
        <w:rPr>
          <w:rFonts w:ascii="Cambria" w:eastAsia="Times New Roman" w:hAnsi="Cambria" w:cs="Arial"/>
          <w:color w:val="333333"/>
          <w:sz w:val="20"/>
          <w:szCs w:val="20"/>
        </w:rPr>
        <w:t>The University of Mary Washington is committed to maintaining a workplace free from threats and acts of intimidation and violence.  All reported incidents will be properly investigated.</w:t>
      </w:r>
    </w:p>
    <w:p w:rsidR="00E7656C" w:rsidRPr="00745935" w:rsidRDefault="00834EC7" w:rsidP="00E7656C">
      <w:pPr>
        <w:spacing w:before="100" w:beforeAutospacing="1" w:after="100" w:afterAutospacing="1" w:line="240" w:lineRule="auto"/>
        <w:rPr>
          <w:rFonts w:ascii="Cambria" w:eastAsia="Times New Roman" w:hAnsi="Cambria" w:cs="Arial"/>
          <w:color w:val="333333"/>
          <w:sz w:val="20"/>
          <w:szCs w:val="20"/>
        </w:rPr>
      </w:pPr>
      <w:r w:rsidRPr="00745935">
        <w:rPr>
          <w:rFonts w:ascii="Cambria" w:eastAsia="Times New Roman" w:hAnsi="Cambria" w:cs="Arial"/>
          <w:b/>
          <w:bCs/>
          <w:color w:val="333333"/>
          <w:sz w:val="20"/>
          <w:szCs w:val="20"/>
        </w:rPr>
        <w:t>WHAT CONSTITUTES WORKPLACE VIOLENCE?</w:t>
      </w:r>
      <w:r w:rsidR="00E7656C" w:rsidRPr="00745935">
        <w:rPr>
          <w:rFonts w:ascii="Cambria" w:eastAsia="Times New Roman" w:hAnsi="Cambria" w:cs="Arial"/>
          <w:color w:val="333333"/>
          <w:sz w:val="20"/>
          <w:szCs w:val="20"/>
        </w:rPr>
        <w:br/>
        <w:t>Workplace Violence can be defined as actions or words that endanger or harm another employee or result in other employees having a reasonable belief that they are in danger. Such actions include:</w:t>
      </w:r>
      <w:r w:rsidR="00E7656C" w:rsidRPr="00745935">
        <w:rPr>
          <w:rFonts w:ascii="Cambria" w:eastAsia="Times New Roman" w:hAnsi="Cambria" w:cs="Arial"/>
          <w:color w:val="333333"/>
          <w:sz w:val="20"/>
          <w:szCs w:val="20"/>
        </w:rPr>
        <w:br/>
        <w:t>• Injuring another person physically;</w:t>
      </w:r>
      <w:r w:rsidR="00E7656C" w:rsidRPr="00745935">
        <w:rPr>
          <w:rFonts w:ascii="Cambria" w:eastAsia="Times New Roman" w:hAnsi="Cambria" w:cs="Arial"/>
          <w:color w:val="333333"/>
          <w:sz w:val="20"/>
          <w:szCs w:val="20"/>
        </w:rPr>
        <w:br/>
        <w:t>• Behavior that creates a reasonable fear of injury in another;</w:t>
      </w:r>
      <w:r w:rsidR="00E7656C" w:rsidRPr="00745935">
        <w:rPr>
          <w:rFonts w:ascii="Cambria" w:eastAsia="Times New Roman" w:hAnsi="Cambria" w:cs="Arial"/>
          <w:color w:val="333333"/>
          <w:sz w:val="20"/>
          <w:szCs w:val="20"/>
        </w:rPr>
        <w:br/>
        <w:t>• Possessing, brandishing, or using a weapon that is not required for work while on state</w:t>
      </w:r>
      <w:r w:rsidR="00E7656C" w:rsidRPr="00745935">
        <w:rPr>
          <w:rFonts w:ascii="Cambria" w:eastAsia="Times New Roman" w:hAnsi="Cambria" w:cs="Arial"/>
          <w:color w:val="333333"/>
          <w:sz w:val="20"/>
          <w:szCs w:val="20"/>
        </w:rPr>
        <w:br/>
        <w:t>premises or doing state business;</w:t>
      </w:r>
      <w:r w:rsidR="00E7656C" w:rsidRPr="00745935">
        <w:rPr>
          <w:rFonts w:ascii="Cambria" w:eastAsia="Times New Roman" w:hAnsi="Cambria" w:cs="Arial"/>
          <w:color w:val="333333"/>
          <w:sz w:val="20"/>
          <w:szCs w:val="20"/>
        </w:rPr>
        <w:br/>
        <w:t>• Intentionally damaging property;</w:t>
      </w:r>
      <w:r w:rsidR="00E7656C" w:rsidRPr="00745935">
        <w:rPr>
          <w:rFonts w:ascii="Cambria" w:eastAsia="Times New Roman" w:hAnsi="Cambria" w:cs="Arial"/>
          <w:color w:val="333333"/>
          <w:sz w:val="20"/>
          <w:szCs w:val="20"/>
        </w:rPr>
        <w:br/>
        <w:t>• Threatening to injure an individual or to damage property;</w:t>
      </w:r>
      <w:r w:rsidR="00E7656C" w:rsidRPr="00745935">
        <w:rPr>
          <w:rFonts w:ascii="Cambria" w:eastAsia="Times New Roman" w:hAnsi="Cambria" w:cs="Arial"/>
          <w:color w:val="333333"/>
          <w:sz w:val="20"/>
          <w:szCs w:val="20"/>
        </w:rPr>
        <w:br/>
        <w:t>• Committing injurious acts motivated by or related to domestic violence or sexual harassment;</w:t>
      </w:r>
      <w:r w:rsidR="00E7656C" w:rsidRPr="00745935">
        <w:rPr>
          <w:rFonts w:ascii="Cambria" w:eastAsia="Times New Roman" w:hAnsi="Cambria" w:cs="Arial"/>
          <w:color w:val="333333"/>
          <w:sz w:val="20"/>
          <w:szCs w:val="20"/>
        </w:rPr>
        <w:br/>
        <w:t xml:space="preserve">• Retaliating against any employee who, in good faith, reports a violation of this policy; </w:t>
      </w:r>
      <w:r w:rsidR="00E7656C" w:rsidRPr="00745935">
        <w:rPr>
          <w:rFonts w:ascii="Cambria" w:eastAsia="Times New Roman" w:hAnsi="Cambria" w:cs="Arial"/>
          <w:color w:val="333333"/>
          <w:sz w:val="20"/>
          <w:szCs w:val="20"/>
        </w:rPr>
        <w:br/>
        <w:t>• Behavior that subjects another individual to extreme emotional distress.</w:t>
      </w:r>
    </w:p>
    <w:p w:rsidR="00E7656C" w:rsidRPr="00745935" w:rsidRDefault="00834EC7" w:rsidP="00E7656C">
      <w:pPr>
        <w:spacing w:before="100" w:beforeAutospacing="1" w:after="100" w:afterAutospacing="1" w:line="240" w:lineRule="auto"/>
        <w:rPr>
          <w:rFonts w:ascii="Cambria" w:eastAsia="Times New Roman" w:hAnsi="Cambria" w:cs="Arial"/>
          <w:color w:val="333333"/>
          <w:sz w:val="20"/>
          <w:szCs w:val="20"/>
        </w:rPr>
      </w:pPr>
      <w:r w:rsidRPr="00745935">
        <w:rPr>
          <w:rFonts w:ascii="Cambria" w:eastAsia="Times New Roman" w:hAnsi="Cambria" w:cs="Arial"/>
          <w:b/>
          <w:bCs/>
          <w:color w:val="333333"/>
          <w:sz w:val="20"/>
          <w:szCs w:val="20"/>
        </w:rPr>
        <w:t>WHAT ARE SOME WAYS TO PROTECT THE WORKPLACE FROM VIOLENCE?</w:t>
      </w:r>
      <w:r w:rsidR="00E7656C" w:rsidRPr="00745935">
        <w:rPr>
          <w:rFonts w:ascii="Cambria" w:eastAsia="Times New Roman" w:hAnsi="Cambria" w:cs="Arial"/>
          <w:color w:val="333333"/>
          <w:sz w:val="20"/>
          <w:szCs w:val="20"/>
        </w:rPr>
        <w:br/>
        <w:t>• Lock certain doors;</w:t>
      </w:r>
      <w:r w:rsidR="00E7656C" w:rsidRPr="00745935">
        <w:rPr>
          <w:rFonts w:ascii="Cambria" w:eastAsia="Times New Roman" w:hAnsi="Cambria" w:cs="Arial"/>
          <w:color w:val="333333"/>
          <w:sz w:val="20"/>
          <w:szCs w:val="20"/>
        </w:rPr>
        <w:br/>
        <w:t>• Limit office access;</w:t>
      </w:r>
      <w:r w:rsidR="00E7656C" w:rsidRPr="00745935">
        <w:rPr>
          <w:rFonts w:ascii="Cambria" w:eastAsia="Times New Roman" w:hAnsi="Cambria" w:cs="Arial"/>
          <w:color w:val="333333"/>
          <w:sz w:val="20"/>
          <w:szCs w:val="20"/>
        </w:rPr>
        <w:br/>
        <w:t>• Designate an unobstructed secondary exit, whenever possible;</w:t>
      </w:r>
      <w:r w:rsidR="00E7656C" w:rsidRPr="00745935">
        <w:rPr>
          <w:rFonts w:ascii="Cambria" w:eastAsia="Times New Roman" w:hAnsi="Cambria" w:cs="Arial"/>
          <w:color w:val="333333"/>
          <w:sz w:val="20"/>
          <w:szCs w:val="20"/>
        </w:rPr>
        <w:br/>
        <w:t>• Establish a “code word” or other signal to convey the need to summon Campus Police</w:t>
      </w:r>
      <w:r w:rsidR="00E7656C" w:rsidRPr="00745935">
        <w:rPr>
          <w:rFonts w:ascii="Cambria" w:eastAsia="Times New Roman" w:hAnsi="Cambria" w:cs="Arial"/>
          <w:color w:val="333333"/>
          <w:sz w:val="20"/>
          <w:szCs w:val="20"/>
        </w:rPr>
        <w:br/>
        <w:t>for help;</w:t>
      </w:r>
      <w:r w:rsidR="00E7656C" w:rsidRPr="00745935">
        <w:rPr>
          <w:rFonts w:ascii="Cambria" w:eastAsia="Times New Roman" w:hAnsi="Cambria" w:cs="Arial"/>
          <w:color w:val="333333"/>
          <w:sz w:val="20"/>
          <w:szCs w:val="20"/>
        </w:rPr>
        <w:br/>
        <w:t>• Avoid leaving keys or purses lying about in the office;</w:t>
      </w:r>
      <w:r w:rsidR="00E7656C" w:rsidRPr="00745935">
        <w:rPr>
          <w:rFonts w:ascii="Cambria" w:eastAsia="Times New Roman" w:hAnsi="Cambria" w:cs="Arial"/>
          <w:color w:val="333333"/>
          <w:sz w:val="20"/>
          <w:szCs w:val="20"/>
        </w:rPr>
        <w:br/>
        <w:t>• Notify police if you notice suspicious persons or vehicles, especially after working hours;</w:t>
      </w:r>
      <w:r w:rsidR="00E7656C" w:rsidRPr="00745935">
        <w:rPr>
          <w:rFonts w:ascii="Cambria" w:eastAsia="Times New Roman" w:hAnsi="Cambria" w:cs="Arial"/>
          <w:color w:val="333333"/>
          <w:sz w:val="20"/>
          <w:szCs w:val="20"/>
        </w:rPr>
        <w:br/>
        <w:t>• Post emergency numbers at every phone;</w:t>
      </w:r>
      <w:r w:rsidR="00E7656C" w:rsidRPr="00745935">
        <w:rPr>
          <w:rFonts w:ascii="Cambria" w:eastAsia="Times New Roman" w:hAnsi="Cambria" w:cs="Arial"/>
          <w:color w:val="333333"/>
          <w:sz w:val="20"/>
          <w:szCs w:val="20"/>
        </w:rPr>
        <w:br/>
        <w:t>• Keep potential weapons of opportunity (scissors, paperweights, letter openers) out of casual reach of customers;</w:t>
      </w:r>
      <w:r w:rsidR="00E7656C" w:rsidRPr="00745935">
        <w:rPr>
          <w:rFonts w:ascii="Cambria" w:eastAsia="Times New Roman" w:hAnsi="Cambria" w:cs="Arial"/>
          <w:color w:val="333333"/>
          <w:sz w:val="20"/>
          <w:szCs w:val="20"/>
        </w:rPr>
        <w:br/>
        <w:t xml:space="preserve">• Know and watch out for your co-workers; </w:t>
      </w:r>
      <w:r w:rsidR="00E7656C" w:rsidRPr="00745935">
        <w:rPr>
          <w:rFonts w:ascii="Cambria" w:eastAsia="Times New Roman" w:hAnsi="Cambria" w:cs="Arial"/>
          <w:color w:val="333333"/>
          <w:sz w:val="20"/>
          <w:szCs w:val="20"/>
        </w:rPr>
        <w:br/>
      </w:r>
      <w:r w:rsidR="00E7656C" w:rsidRPr="00745935">
        <w:rPr>
          <w:rFonts w:ascii="Cambria" w:eastAsia="Times New Roman" w:hAnsi="Cambria" w:cs="Arial"/>
          <w:color w:val="333333"/>
          <w:sz w:val="20"/>
          <w:szCs w:val="20"/>
        </w:rPr>
        <w:lastRenderedPageBreak/>
        <w:t>• Dial Campus Police at 4444 in the event of an emergency!!</w:t>
      </w:r>
    </w:p>
    <w:p w:rsidR="00E7656C" w:rsidRPr="00745935" w:rsidRDefault="00834EC7" w:rsidP="00834EC7">
      <w:pPr>
        <w:spacing w:after="0" w:line="240" w:lineRule="auto"/>
        <w:rPr>
          <w:rFonts w:ascii="Cambria" w:eastAsia="Times New Roman" w:hAnsi="Cambria" w:cs="Arial"/>
          <w:color w:val="333333"/>
          <w:sz w:val="20"/>
          <w:szCs w:val="20"/>
        </w:rPr>
      </w:pPr>
      <w:r w:rsidRPr="00745935">
        <w:rPr>
          <w:rFonts w:ascii="Cambria" w:eastAsia="Times New Roman" w:hAnsi="Cambria" w:cs="Arial"/>
          <w:b/>
          <w:bCs/>
          <w:color w:val="333333"/>
          <w:sz w:val="20"/>
          <w:szCs w:val="20"/>
        </w:rPr>
        <w:t>WHAT ARE SOME WAYS A SUPERVISOR CAN PREVENT WORKPLACE VIOLENCE?</w:t>
      </w:r>
      <w:r w:rsidR="00E7656C" w:rsidRPr="00745935">
        <w:rPr>
          <w:rFonts w:ascii="Cambria" w:eastAsia="Times New Roman" w:hAnsi="Cambria" w:cs="Arial"/>
          <w:color w:val="333333"/>
          <w:sz w:val="20"/>
          <w:szCs w:val="20"/>
        </w:rPr>
        <w:br/>
        <w:t>• Ensure that all employees are aware of the Workplace Violence policy</w:t>
      </w:r>
      <w:proofErr w:type="gramStart"/>
      <w:r w:rsidR="00E7656C" w:rsidRPr="00745935">
        <w:rPr>
          <w:rFonts w:ascii="Cambria" w:eastAsia="Times New Roman" w:hAnsi="Cambria" w:cs="Arial"/>
          <w:color w:val="333333"/>
          <w:sz w:val="20"/>
          <w:szCs w:val="20"/>
        </w:rPr>
        <w:t>;</w:t>
      </w:r>
      <w:proofErr w:type="gramEnd"/>
      <w:r w:rsidR="00E7656C" w:rsidRPr="00745935">
        <w:rPr>
          <w:rFonts w:ascii="Cambria" w:eastAsia="Times New Roman" w:hAnsi="Cambria" w:cs="Arial"/>
          <w:color w:val="333333"/>
          <w:sz w:val="20"/>
          <w:szCs w:val="20"/>
        </w:rPr>
        <w:br/>
        <w:t>• Inform all employees of emergency procedures;</w:t>
      </w:r>
      <w:r w:rsidR="00E7656C" w:rsidRPr="00745935">
        <w:rPr>
          <w:rFonts w:ascii="Cambria" w:eastAsia="Times New Roman" w:hAnsi="Cambria" w:cs="Arial"/>
          <w:color w:val="333333"/>
          <w:sz w:val="20"/>
          <w:szCs w:val="20"/>
        </w:rPr>
        <w:br/>
        <w:t>• Manage operations and personnel carefully and thoughtfully with open communication;</w:t>
      </w:r>
      <w:r w:rsidR="00E7656C" w:rsidRPr="00745935">
        <w:rPr>
          <w:rFonts w:ascii="Cambria" w:eastAsia="Times New Roman" w:hAnsi="Cambria" w:cs="Arial"/>
          <w:color w:val="333333"/>
          <w:sz w:val="20"/>
          <w:szCs w:val="20"/>
        </w:rPr>
        <w:br/>
        <w:t>• Be alert to dramatic changes in behavior;</w:t>
      </w:r>
      <w:r w:rsidR="00E7656C" w:rsidRPr="00745935">
        <w:rPr>
          <w:rFonts w:ascii="Cambria" w:eastAsia="Times New Roman" w:hAnsi="Cambria" w:cs="Arial"/>
          <w:color w:val="333333"/>
          <w:sz w:val="20"/>
          <w:szCs w:val="20"/>
        </w:rPr>
        <w:br/>
        <w:t>• Respond to all complaints of  violence;</w:t>
      </w:r>
      <w:r w:rsidR="00E7656C" w:rsidRPr="00745935">
        <w:rPr>
          <w:rFonts w:ascii="Cambria" w:eastAsia="Times New Roman" w:hAnsi="Cambria" w:cs="Arial"/>
          <w:color w:val="333333"/>
          <w:sz w:val="20"/>
          <w:szCs w:val="20"/>
        </w:rPr>
        <w:br/>
        <w:t>• Make proper referrals to the Employee Assistance Program (EAP) by contacting the Office of Human Resources for assistance;</w:t>
      </w:r>
      <w:r w:rsidR="00E7656C" w:rsidRPr="00745935">
        <w:rPr>
          <w:rFonts w:ascii="Cambria" w:eastAsia="Times New Roman" w:hAnsi="Cambria" w:cs="Arial"/>
          <w:color w:val="333333"/>
          <w:sz w:val="20"/>
          <w:szCs w:val="20"/>
        </w:rPr>
        <w:br/>
        <w:t>• Take threats of violence very seriously and dial 4444 in case of an emergency.</w:t>
      </w:r>
    </w:p>
    <w:p w:rsidR="00E7656C" w:rsidRPr="00745935" w:rsidRDefault="00834EC7" w:rsidP="00E7656C">
      <w:pPr>
        <w:spacing w:before="100" w:beforeAutospacing="1" w:after="100" w:afterAutospacing="1" w:line="240" w:lineRule="auto"/>
        <w:rPr>
          <w:rFonts w:ascii="Cambria" w:eastAsia="Times New Roman" w:hAnsi="Cambria" w:cs="Arial"/>
          <w:color w:val="333333"/>
          <w:sz w:val="20"/>
          <w:szCs w:val="20"/>
        </w:rPr>
      </w:pPr>
      <w:r w:rsidRPr="00745935">
        <w:rPr>
          <w:rFonts w:ascii="Cambria" w:eastAsia="Times New Roman" w:hAnsi="Cambria" w:cs="Arial"/>
          <w:b/>
          <w:bCs/>
          <w:color w:val="333333"/>
          <w:sz w:val="20"/>
          <w:szCs w:val="20"/>
        </w:rPr>
        <w:t>WHAT TO DO WHEN CONFRONTED WITH AN IMMEDIATE THREAT</w:t>
      </w:r>
      <w:proofErr w:type="gramStart"/>
      <w:r w:rsidRPr="00745935">
        <w:rPr>
          <w:rFonts w:ascii="Cambria" w:eastAsia="Times New Roman" w:hAnsi="Cambria" w:cs="Arial"/>
          <w:b/>
          <w:bCs/>
          <w:color w:val="333333"/>
          <w:sz w:val="20"/>
          <w:szCs w:val="20"/>
        </w:rPr>
        <w:t>:</w:t>
      </w:r>
      <w:proofErr w:type="gramEnd"/>
      <w:r w:rsidR="00E7656C" w:rsidRPr="00745935">
        <w:rPr>
          <w:rFonts w:ascii="Cambria" w:eastAsia="Times New Roman" w:hAnsi="Cambria" w:cs="Arial"/>
          <w:color w:val="333333"/>
          <w:sz w:val="20"/>
          <w:szCs w:val="20"/>
        </w:rPr>
        <w:br/>
        <w:t>- Take immediate actions to ensure safety;</w:t>
      </w:r>
      <w:r w:rsidR="00E7656C" w:rsidRPr="00745935">
        <w:rPr>
          <w:rFonts w:ascii="Cambria" w:eastAsia="Times New Roman" w:hAnsi="Cambria" w:cs="Arial"/>
          <w:color w:val="333333"/>
          <w:sz w:val="20"/>
          <w:szCs w:val="20"/>
        </w:rPr>
        <w:br/>
        <w:t>- Call Campus Police at 4444 or press one of the blue buttons on campus; and</w:t>
      </w:r>
      <w:r w:rsidR="00E7656C" w:rsidRPr="00745935">
        <w:rPr>
          <w:rFonts w:ascii="Cambria" w:eastAsia="Times New Roman" w:hAnsi="Cambria" w:cs="Arial"/>
          <w:color w:val="333333"/>
          <w:sz w:val="20"/>
          <w:szCs w:val="20"/>
        </w:rPr>
        <w:br/>
        <w:t>- Follow up with the Office Human Resources.</w:t>
      </w:r>
    </w:p>
    <w:p w:rsidR="00E7656C" w:rsidRPr="00745935" w:rsidRDefault="00834EC7" w:rsidP="00E7656C">
      <w:pPr>
        <w:spacing w:before="100" w:beforeAutospacing="1" w:after="100" w:afterAutospacing="1" w:line="240" w:lineRule="auto"/>
        <w:rPr>
          <w:rFonts w:ascii="Cambria" w:eastAsia="Times New Roman" w:hAnsi="Cambria" w:cs="Arial"/>
          <w:color w:val="333333"/>
          <w:sz w:val="20"/>
          <w:szCs w:val="20"/>
        </w:rPr>
      </w:pPr>
      <w:r w:rsidRPr="00745935">
        <w:rPr>
          <w:rFonts w:ascii="Cambria" w:eastAsia="Times New Roman" w:hAnsi="Cambria" w:cs="Arial"/>
          <w:b/>
          <w:bCs/>
          <w:color w:val="333333"/>
          <w:sz w:val="20"/>
          <w:szCs w:val="20"/>
        </w:rPr>
        <w:t>POLICY VIOLATIONS</w:t>
      </w:r>
      <w:r w:rsidR="00E7656C" w:rsidRPr="00745935">
        <w:rPr>
          <w:rFonts w:ascii="Cambria" w:eastAsia="Times New Roman" w:hAnsi="Cambria" w:cs="Arial"/>
          <w:color w:val="333333"/>
          <w:sz w:val="20"/>
          <w:szCs w:val="20"/>
        </w:rPr>
        <w:br/>
        <w:t>In cases where you feel that the Workplace Violence Policy has been violated you can notify</w:t>
      </w:r>
      <w:proofErr w:type="gramStart"/>
      <w:r w:rsidR="00E7656C" w:rsidRPr="00745935">
        <w:rPr>
          <w:rFonts w:ascii="Cambria" w:eastAsia="Times New Roman" w:hAnsi="Cambria" w:cs="Arial"/>
          <w:color w:val="333333"/>
          <w:sz w:val="20"/>
          <w:szCs w:val="20"/>
        </w:rPr>
        <w:t>:</w:t>
      </w:r>
      <w:proofErr w:type="gramEnd"/>
      <w:r w:rsidR="00E7656C" w:rsidRPr="00745935">
        <w:rPr>
          <w:rFonts w:ascii="Cambria" w:eastAsia="Times New Roman" w:hAnsi="Cambria" w:cs="Arial"/>
          <w:color w:val="333333"/>
          <w:sz w:val="20"/>
          <w:szCs w:val="20"/>
        </w:rPr>
        <w:br/>
        <w:t>• An immediate supervisor;</w:t>
      </w:r>
      <w:r w:rsidR="00E7656C" w:rsidRPr="00745935">
        <w:rPr>
          <w:rFonts w:ascii="Cambria" w:eastAsia="Times New Roman" w:hAnsi="Cambria" w:cs="Arial"/>
          <w:color w:val="333333"/>
          <w:sz w:val="20"/>
          <w:szCs w:val="20"/>
        </w:rPr>
        <w:br/>
        <w:t>• The Office of Human Resources.</w:t>
      </w:r>
    </w:p>
    <w:p w:rsidR="00E7656C" w:rsidRPr="00745935" w:rsidRDefault="00E7656C" w:rsidP="00E7656C">
      <w:pPr>
        <w:spacing w:before="100" w:beforeAutospacing="1" w:after="100" w:afterAutospacing="1" w:line="240" w:lineRule="auto"/>
        <w:rPr>
          <w:rFonts w:ascii="Cambria" w:eastAsia="Times New Roman" w:hAnsi="Cambria" w:cs="Arial"/>
          <w:color w:val="333333"/>
          <w:sz w:val="20"/>
          <w:szCs w:val="20"/>
        </w:rPr>
      </w:pPr>
      <w:r w:rsidRPr="00745935">
        <w:rPr>
          <w:rFonts w:ascii="Cambria" w:eastAsia="Times New Roman" w:hAnsi="Cambria" w:cs="Arial"/>
          <w:color w:val="333333"/>
          <w:sz w:val="20"/>
          <w:szCs w:val="20"/>
        </w:rPr>
        <w:t>The Office of Human Resources will manage reports of workplace violence in a manner that protects the safety and anonymity of anyone who comes forward. Acts of violence will be subject to disciplinary action, up to and including termination, based on the situation. Acts of violence occurring outside the workplace also may be grounds for disciplinary action, up to and including dismissal. In these situations, the agency must demonstrate that the violent conduct committed has an adverse impact on the employee’s ability to perform his or her assigned duties and responsibilities or that it undermines the effectiveness of the agency’s activities.</w:t>
      </w:r>
    </w:p>
    <w:p w:rsidR="00E7656C" w:rsidRDefault="00E7656C" w:rsidP="00E7656C">
      <w:pPr>
        <w:jc w:val="center"/>
        <w:rPr>
          <w:sz w:val="24"/>
          <w:szCs w:val="24"/>
        </w:rPr>
        <w:sectPr w:rsidR="00E7656C" w:rsidSect="00E7656C">
          <w:type w:val="continuous"/>
          <w:pgSz w:w="12240" w:h="15840"/>
          <w:pgMar w:top="1296" w:right="1296" w:bottom="1296" w:left="1296" w:header="720" w:footer="720" w:gutter="0"/>
          <w:cols w:num="2" w:space="720"/>
          <w:docGrid w:linePitch="360"/>
        </w:sectPr>
      </w:pPr>
    </w:p>
    <w:p w:rsidR="007B3419" w:rsidRPr="007B3419" w:rsidRDefault="00607516" w:rsidP="007B3419">
      <w:pPr>
        <w:jc w:val="right"/>
        <w:rPr>
          <w:rFonts w:ascii="Cambria" w:hAnsi="Cambria"/>
        </w:rPr>
      </w:pPr>
      <w:r>
        <w:rPr>
          <w:sz w:val="24"/>
          <w:szCs w:val="24"/>
        </w:rPr>
        <w:lastRenderedPageBreak/>
        <w:br w:type="page"/>
      </w:r>
      <w:r w:rsidR="007E13D0">
        <w:rPr>
          <w:noProof/>
        </w:rPr>
        <w:lastRenderedPageBreak/>
        <w:drawing>
          <wp:anchor distT="0" distB="0" distL="114300" distR="114300" simplePos="0" relativeHeight="251660288" behindDoc="1" locked="0" layoutInCell="1" allowOverlap="1" wp14:anchorId="30A78477" wp14:editId="25919463">
            <wp:simplePos x="0" y="0"/>
            <wp:positionH relativeFrom="column">
              <wp:posOffset>190500</wp:posOffset>
            </wp:positionH>
            <wp:positionV relativeFrom="paragraph">
              <wp:posOffset>-523875</wp:posOffset>
            </wp:positionV>
            <wp:extent cx="1926590" cy="676275"/>
            <wp:effectExtent l="0" t="0" r="0" b="9525"/>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516">
        <w:rPr>
          <w:rFonts w:ascii="Cambria" w:hAnsi="Cambria"/>
        </w:rPr>
        <w:tab/>
      </w:r>
      <w:r w:rsidRPr="00607516">
        <w:rPr>
          <w:rFonts w:ascii="Cambria" w:hAnsi="Cambria"/>
        </w:rPr>
        <w:tab/>
      </w:r>
      <w:r w:rsidRPr="00607516">
        <w:rPr>
          <w:rFonts w:ascii="Cambria" w:hAnsi="Cambria"/>
        </w:rPr>
        <w:tab/>
      </w:r>
      <w:r w:rsidRPr="00607516">
        <w:rPr>
          <w:rFonts w:ascii="Cambria" w:hAnsi="Cambria"/>
        </w:rPr>
        <w:tab/>
      </w:r>
      <w:r w:rsidRPr="00607516">
        <w:rPr>
          <w:rFonts w:ascii="Cambria" w:hAnsi="Cambria"/>
        </w:rPr>
        <w:tab/>
        <w:t>Office of Human Resources</w:t>
      </w:r>
    </w:p>
    <w:p w:rsidR="00607516" w:rsidRDefault="007E13D0" w:rsidP="007B3419">
      <w:pPr>
        <w:spacing w:after="0"/>
        <w:jc w:val="center"/>
        <w:rPr>
          <w:rFonts w:ascii="Cambria" w:hAnsi="Cambria"/>
          <w:b/>
          <w:sz w:val="24"/>
          <w:szCs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2171700</wp:posOffset>
                </wp:positionH>
                <wp:positionV relativeFrom="paragraph">
                  <wp:posOffset>-163196</wp:posOffset>
                </wp:positionV>
                <wp:extent cx="3977640" cy="0"/>
                <wp:effectExtent l="0" t="0" r="2286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76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pt,-12.85pt" to="484.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" strokecolor="windowText" strokeweight="1pt">
                <o:lock v:ext="edit" shapetype="f"/>
              </v:line>
            </w:pict>
          </mc:Fallback>
        </mc:AlternateContent>
      </w:r>
    </w:p>
    <w:p w:rsidR="007B3419" w:rsidRDefault="007B3419" w:rsidP="00607516">
      <w:pPr>
        <w:jc w:val="center"/>
        <w:rPr>
          <w:rFonts w:ascii="Cambria" w:hAnsi="Cambria"/>
          <w:b/>
          <w:sz w:val="24"/>
          <w:szCs w:val="24"/>
        </w:rPr>
      </w:pPr>
      <w:r>
        <w:rPr>
          <w:rFonts w:ascii="Cambria" w:hAnsi="Cambria"/>
          <w:b/>
          <w:sz w:val="24"/>
          <w:szCs w:val="24"/>
        </w:rPr>
        <w:t>RESPECTFUL WORKPLACE POLICIES</w:t>
      </w:r>
    </w:p>
    <w:p w:rsidR="00607516" w:rsidRPr="00033269" w:rsidRDefault="00607516" w:rsidP="00E7656C">
      <w:pPr>
        <w:rPr>
          <w:rFonts w:ascii="Cambria" w:hAnsi="Cambria"/>
          <w:b/>
        </w:rPr>
      </w:pPr>
      <w:bookmarkStart w:id="2" w:name="_GoBack"/>
      <w:bookmarkEnd w:id="2"/>
    </w:p>
    <w:p w:rsidR="00E7656C" w:rsidRPr="00033269" w:rsidRDefault="007E13D0" w:rsidP="00E7656C">
      <w:pPr>
        <w:rPr>
          <w:rFonts w:ascii="Cambria" w:hAnsi="Cambria"/>
        </w:rPr>
      </w:pPr>
      <w:r>
        <w:rPr>
          <w:rFonts w:ascii="Cambria" w:hAnsi="Cambria"/>
          <w:noProof/>
        </w:rPr>
        <mc:AlternateContent>
          <mc:Choice Requires="wps">
            <w:drawing>
              <wp:anchor distT="0" distB="0" distL="114300" distR="114300" simplePos="0" relativeHeight="251662336" behindDoc="0" locked="0" layoutInCell="1" allowOverlap="1">
                <wp:simplePos x="0" y="0"/>
                <wp:positionH relativeFrom="column">
                  <wp:posOffset>1053465</wp:posOffset>
                </wp:positionH>
                <wp:positionV relativeFrom="paragraph">
                  <wp:posOffset>158115</wp:posOffset>
                </wp:positionV>
                <wp:extent cx="4667250" cy="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82.95pt;margin-top:12.45pt;width:3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Lx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L0J7BuAK8KrW1gSA9qmfzqOl3h5SuOqJaHp1fTgZisxCRvAkJB2cgyW74ohn4EMCP&#10;vTo2tg+Q0AV0jCM53UbCjx5R+JjPZneT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"/>
            </w:pict>
          </mc:Fallback>
        </mc:AlternateContent>
      </w:r>
      <w:r w:rsidR="00033269">
        <w:rPr>
          <w:rFonts w:ascii="Cambria" w:hAnsi="Cambria"/>
        </w:rPr>
        <w:t>Volunteer Name</w:t>
      </w:r>
      <w:r w:rsidR="00E7656C" w:rsidRPr="00033269">
        <w:rPr>
          <w:rFonts w:ascii="Cambria" w:hAnsi="Cambria"/>
        </w:rPr>
        <w:t xml:space="preserve">: </w:t>
      </w:r>
    </w:p>
    <w:p w:rsidR="00033269" w:rsidRDefault="00033269" w:rsidP="007E13D0">
      <w:pPr>
        <w:pStyle w:val="NoSpacing"/>
      </w:pPr>
    </w:p>
    <w:p w:rsidR="00E7656C" w:rsidRPr="00033269" w:rsidRDefault="00E7656C" w:rsidP="00E7656C">
      <w:pPr>
        <w:rPr>
          <w:rFonts w:ascii="Cambria" w:hAnsi="Cambria"/>
        </w:rPr>
      </w:pPr>
      <w:r w:rsidRPr="00033269">
        <w:rPr>
          <w:rFonts w:ascii="Cambria" w:hAnsi="Cambria"/>
        </w:rPr>
        <w:t>I have read the provided UMW policy information on:</w:t>
      </w:r>
    </w:p>
    <w:p w:rsidR="00E7656C" w:rsidRPr="00033269" w:rsidRDefault="00E7656C" w:rsidP="00E7656C">
      <w:pPr>
        <w:pStyle w:val="ListParagraph"/>
        <w:numPr>
          <w:ilvl w:val="0"/>
          <w:numId w:val="3"/>
        </w:numPr>
        <w:rPr>
          <w:rFonts w:ascii="Cambria" w:hAnsi="Cambria"/>
        </w:rPr>
      </w:pPr>
      <w:r w:rsidRPr="00033269">
        <w:rPr>
          <w:rFonts w:ascii="Cambria" w:hAnsi="Cambria"/>
        </w:rPr>
        <w:t xml:space="preserve">Preventing Workplace </w:t>
      </w:r>
      <w:r w:rsidR="007E13D0">
        <w:rPr>
          <w:rFonts w:ascii="Cambria" w:hAnsi="Cambria"/>
        </w:rPr>
        <w:t>Harassment and Discrimination</w:t>
      </w:r>
    </w:p>
    <w:p w:rsidR="00E7656C" w:rsidRPr="00033269" w:rsidRDefault="00E7656C" w:rsidP="00E7656C">
      <w:pPr>
        <w:pStyle w:val="ListParagraph"/>
        <w:numPr>
          <w:ilvl w:val="0"/>
          <w:numId w:val="3"/>
        </w:numPr>
        <w:rPr>
          <w:rFonts w:ascii="Cambria" w:hAnsi="Cambria"/>
        </w:rPr>
      </w:pPr>
      <w:r w:rsidRPr="00033269">
        <w:rPr>
          <w:rFonts w:ascii="Cambria" w:hAnsi="Cambria"/>
        </w:rPr>
        <w:t xml:space="preserve">Preventing Workplace </w:t>
      </w:r>
      <w:r w:rsidR="007E13D0">
        <w:rPr>
          <w:rFonts w:ascii="Cambria" w:hAnsi="Cambria"/>
        </w:rPr>
        <w:t>Violence</w:t>
      </w:r>
    </w:p>
    <w:p w:rsidR="00E7656C" w:rsidRPr="00033269" w:rsidRDefault="007E13D0" w:rsidP="00E7656C">
      <w:pPr>
        <w:pStyle w:val="ListParagraph"/>
        <w:numPr>
          <w:ilvl w:val="0"/>
          <w:numId w:val="3"/>
        </w:numPr>
        <w:rPr>
          <w:rFonts w:asciiTheme="majorHAnsi" w:hAnsiTheme="majorHAnsi"/>
          <w:color w:val="000000" w:themeColor="text1"/>
        </w:rPr>
      </w:pPr>
      <w:r>
        <w:rPr>
          <w:rFonts w:asciiTheme="majorHAnsi" w:hAnsiTheme="majorHAnsi"/>
          <w:color w:val="000000" w:themeColor="text1"/>
        </w:rPr>
        <w:t>Preventing Sexual Harassment</w:t>
      </w:r>
    </w:p>
    <w:p w:rsidR="00033269" w:rsidRPr="00033269" w:rsidRDefault="00033269" w:rsidP="00E7656C">
      <w:pPr>
        <w:jc w:val="both"/>
        <w:rPr>
          <w:rFonts w:asciiTheme="majorHAnsi" w:hAnsiTheme="majorHAnsi"/>
          <w:color w:val="000000" w:themeColor="text1"/>
        </w:rPr>
      </w:pPr>
      <w:r w:rsidRPr="00033269">
        <w:rPr>
          <w:rFonts w:asciiTheme="majorHAnsi" w:eastAsia="Times New Roman" w:hAnsiTheme="majorHAnsi" w:cs="Arial"/>
          <w:color w:val="000000" w:themeColor="text1"/>
        </w:rPr>
        <w:t xml:space="preserve">I agree to adhere </w:t>
      </w:r>
      <w:r w:rsidR="00BA1393">
        <w:rPr>
          <w:rFonts w:asciiTheme="majorHAnsi" w:eastAsia="Times New Roman" w:hAnsiTheme="majorHAnsi" w:cs="Arial"/>
          <w:color w:val="000000" w:themeColor="text1"/>
        </w:rPr>
        <w:t xml:space="preserve">to </w:t>
      </w:r>
      <w:r w:rsidRPr="00033269">
        <w:rPr>
          <w:rFonts w:asciiTheme="majorHAnsi" w:eastAsia="Times New Roman" w:hAnsiTheme="majorHAnsi" w:cs="Arial"/>
          <w:color w:val="000000" w:themeColor="text1"/>
        </w:rPr>
        <w:t>the University of Mary Washington’s Respectful Workplace Policies.</w:t>
      </w:r>
    </w:p>
    <w:p w:rsidR="00033269" w:rsidRPr="00033269" w:rsidRDefault="00033269" w:rsidP="00E7656C">
      <w:pPr>
        <w:jc w:val="both"/>
      </w:pPr>
    </w:p>
    <w:p w:rsidR="00033269" w:rsidRPr="00033269" w:rsidRDefault="007E13D0" w:rsidP="00033269">
      <w:pPr>
        <w:spacing w:after="0" w:line="240" w:lineRule="auto"/>
        <w:jc w:val="both"/>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163195</wp:posOffset>
                </wp:positionV>
                <wp:extent cx="2857500" cy="0"/>
                <wp:effectExtent l="9525" t="6350" r="952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5pt;margin-top:12.85pt;width: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j1NgIAAHg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"/>
            </w:pict>
          </mc:Fallback>
        </mc:AlternateContent>
      </w:r>
    </w:p>
    <w:p w:rsidR="00E7656C" w:rsidRPr="00033269" w:rsidRDefault="007E13D0" w:rsidP="00033269">
      <w:pPr>
        <w:spacing w:after="0" w:line="240" w:lineRule="auto"/>
        <w:jc w:val="both"/>
        <w:rPr>
          <w:rFonts w:ascii="Cambria" w:hAnsi="Cambria"/>
        </w:rPr>
        <w:sectPr w:rsidR="00E7656C" w:rsidRPr="00033269" w:rsidSect="00E7656C">
          <w:type w:val="continuous"/>
          <w:pgSz w:w="12240" w:h="15840"/>
          <w:pgMar w:top="1296" w:right="1296" w:bottom="1296" w:left="1296" w:header="720" w:footer="720" w:gutter="0"/>
          <w:cols w:space="720"/>
          <w:docGrid w:linePitch="360"/>
        </w:sectPr>
      </w:pPr>
      <w:r>
        <w:rPr>
          <w:rFonts w:ascii="Cambria" w:hAnsi="Cambria"/>
          <w:noProof/>
        </w:rPr>
        <mc:AlternateContent>
          <mc:Choice Requires="wps">
            <w:drawing>
              <wp:anchor distT="0" distB="0" distL="114300" distR="114300" simplePos="0" relativeHeight="251664384" behindDoc="0" locked="0" layoutInCell="1" allowOverlap="1">
                <wp:simplePos x="0" y="0"/>
                <wp:positionH relativeFrom="column">
                  <wp:posOffset>3187065</wp:posOffset>
                </wp:positionH>
                <wp:positionV relativeFrom="paragraph">
                  <wp:posOffset>5715</wp:posOffset>
                </wp:positionV>
                <wp:extent cx="2533650" cy="0"/>
                <wp:effectExtent l="9525" t="9525"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0.95pt;margin-top:.45pt;width:19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"/>
            </w:pict>
          </mc:Fallback>
        </mc:AlternateContent>
      </w:r>
      <w:r w:rsidR="00E7656C" w:rsidRPr="00033269">
        <w:rPr>
          <w:rFonts w:ascii="Cambria" w:hAnsi="Cambria"/>
        </w:rPr>
        <w:t>Signature</w:t>
      </w:r>
      <w:r w:rsidR="00033269" w:rsidRPr="00033269">
        <w:rPr>
          <w:rFonts w:ascii="Cambria" w:hAnsi="Cambria"/>
        </w:rPr>
        <w:tab/>
      </w:r>
      <w:r w:rsidR="00033269" w:rsidRPr="00033269">
        <w:rPr>
          <w:rFonts w:ascii="Cambria" w:hAnsi="Cambria"/>
        </w:rPr>
        <w:tab/>
      </w:r>
      <w:r w:rsidR="00033269" w:rsidRPr="00033269">
        <w:rPr>
          <w:rFonts w:ascii="Cambria" w:hAnsi="Cambria"/>
        </w:rPr>
        <w:tab/>
      </w:r>
      <w:r w:rsidR="00033269" w:rsidRPr="00033269">
        <w:rPr>
          <w:rFonts w:ascii="Cambria" w:hAnsi="Cambria"/>
        </w:rPr>
        <w:tab/>
      </w:r>
      <w:r w:rsidR="00033269" w:rsidRPr="00033269">
        <w:rPr>
          <w:rFonts w:ascii="Cambria" w:hAnsi="Cambria"/>
        </w:rPr>
        <w:tab/>
      </w:r>
      <w:r w:rsidR="00033269" w:rsidRPr="00033269">
        <w:rPr>
          <w:rFonts w:ascii="Cambria" w:hAnsi="Cambria"/>
        </w:rPr>
        <w:tab/>
        <w:t>Date</w:t>
      </w:r>
    </w:p>
    <w:p w:rsidR="00E7656C" w:rsidRPr="00033269" w:rsidRDefault="00E7656C" w:rsidP="00E7656C">
      <w:pPr>
        <w:jc w:val="both"/>
      </w:pPr>
    </w:p>
    <w:p w:rsidR="00E7656C" w:rsidRPr="00627BE3" w:rsidRDefault="00E7656C" w:rsidP="00E7656C">
      <w:pPr>
        <w:jc w:val="both"/>
        <w:rPr>
          <w:sz w:val="24"/>
          <w:szCs w:val="24"/>
        </w:rPr>
        <w:sectPr w:rsidR="00E7656C" w:rsidRPr="00627BE3" w:rsidSect="00E7656C">
          <w:type w:val="continuous"/>
          <w:pgSz w:w="12240" w:h="15840"/>
          <w:pgMar w:top="1296" w:right="1296" w:bottom="1296" w:left="1296" w:header="720" w:footer="720" w:gutter="0"/>
          <w:cols w:space="720"/>
          <w:docGrid w:linePitch="360"/>
        </w:sectPr>
      </w:pPr>
    </w:p>
    <w:p w:rsidR="00EC6751" w:rsidRPr="006918E2" w:rsidRDefault="00EC6751" w:rsidP="00E7656C">
      <w:pPr>
        <w:spacing w:after="0" w:line="270" w:lineRule="atLeast"/>
        <w:textAlignment w:val="center"/>
        <w:outlineLvl w:val="2"/>
        <w:rPr>
          <w:rFonts w:ascii="Cambria" w:eastAsia="Times New Roman" w:hAnsi="Cambria" w:cs="Arial"/>
          <w:b/>
          <w:bCs/>
          <w:color w:val="4B5769"/>
        </w:rPr>
      </w:pPr>
      <w:bookmarkStart w:id="3" w:name="intro"/>
      <w:bookmarkEnd w:id="3"/>
    </w:p>
    <w:sectPr w:rsidR="00EC6751" w:rsidRPr="006918E2" w:rsidSect="006918E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339"/>
    <w:multiLevelType w:val="hybridMultilevel"/>
    <w:tmpl w:val="DF56AA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46D348C"/>
    <w:multiLevelType w:val="hybridMultilevel"/>
    <w:tmpl w:val="5A6C6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D87A78"/>
    <w:multiLevelType w:val="hybridMultilevel"/>
    <w:tmpl w:val="51CC6BB2"/>
    <w:lvl w:ilvl="0" w:tplc="04090001">
      <w:start w:val="1"/>
      <w:numFmt w:val="bullet"/>
      <w:lvlText w:val=""/>
      <w:lvlJc w:val="left"/>
      <w:pPr>
        <w:tabs>
          <w:tab w:val="num" w:pos="360"/>
        </w:tabs>
        <w:ind w:left="360" w:hanging="360"/>
      </w:pPr>
      <w:rPr>
        <w:rFonts w:ascii="Symbol" w:hAnsi="Symbol" w:hint="default"/>
      </w:rPr>
    </w:lvl>
    <w:lvl w:ilvl="1" w:tplc="D4DA3D70" w:tentative="1">
      <w:start w:val="1"/>
      <w:numFmt w:val="bullet"/>
      <w:lvlText w:val=""/>
      <w:lvlJc w:val="left"/>
      <w:pPr>
        <w:tabs>
          <w:tab w:val="num" w:pos="1080"/>
        </w:tabs>
        <w:ind w:left="1080" w:hanging="360"/>
      </w:pPr>
      <w:rPr>
        <w:rFonts w:ascii="Wingdings" w:hAnsi="Wingdings" w:hint="default"/>
      </w:rPr>
    </w:lvl>
    <w:lvl w:ilvl="2" w:tplc="51A222E8" w:tentative="1">
      <w:start w:val="1"/>
      <w:numFmt w:val="bullet"/>
      <w:lvlText w:val=""/>
      <w:lvlJc w:val="left"/>
      <w:pPr>
        <w:tabs>
          <w:tab w:val="num" w:pos="1800"/>
        </w:tabs>
        <w:ind w:left="1800" w:hanging="360"/>
      </w:pPr>
      <w:rPr>
        <w:rFonts w:ascii="Wingdings" w:hAnsi="Wingdings" w:hint="default"/>
      </w:rPr>
    </w:lvl>
    <w:lvl w:ilvl="3" w:tplc="6988134A" w:tentative="1">
      <w:start w:val="1"/>
      <w:numFmt w:val="bullet"/>
      <w:lvlText w:val=""/>
      <w:lvlJc w:val="left"/>
      <w:pPr>
        <w:tabs>
          <w:tab w:val="num" w:pos="2520"/>
        </w:tabs>
        <w:ind w:left="2520" w:hanging="360"/>
      </w:pPr>
      <w:rPr>
        <w:rFonts w:ascii="Wingdings" w:hAnsi="Wingdings" w:hint="default"/>
      </w:rPr>
    </w:lvl>
    <w:lvl w:ilvl="4" w:tplc="5B983B90" w:tentative="1">
      <w:start w:val="1"/>
      <w:numFmt w:val="bullet"/>
      <w:lvlText w:val=""/>
      <w:lvlJc w:val="left"/>
      <w:pPr>
        <w:tabs>
          <w:tab w:val="num" w:pos="3240"/>
        </w:tabs>
        <w:ind w:left="3240" w:hanging="360"/>
      </w:pPr>
      <w:rPr>
        <w:rFonts w:ascii="Wingdings" w:hAnsi="Wingdings" w:hint="default"/>
      </w:rPr>
    </w:lvl>
    <w:lvl w:ilvl="5" w:tplc="69A8A96A" w:tentative="1">
      <w:start w:val="1"/>
      <w:numFmt w:val="bullet"/>
      <w:lvlText w:val=""/>
      <w:lvlJc w:val="left"/>
      <w:pPr>
        <w:tabs>
          <w:tab w:val="num" w:pos="3960"/>
        </w:tabs>
        <w:ind w:left="3960" w:hanging="360"/>
      </w:pPr>
      <w:rPr>
        <w:rFonts w:ascii="Wingdings" w:hAnsi="Wingdings" w:hint="default"/>
      </w:rPr>
    </w:lvl>
    <w:lvl w:ilvl="6" w:tplc="EE3AB0BE" w:tentative="1">
      <w:start w:val="1"/>
      <w:numFmt w:val="bullet"/>
      <w:lvlText w:val=""/>
      <w:lvlJc w:val="left"/>
      <w:pPr>
        <w:tabs>
          <w:tab w:val="num" w:pos="4680"/>
        </w:tabs>
        <w:ind w:left="4680" w:hanging="360"/>
      </w:pPr>
      <w:rPr>
        <w:rFonts w:ascii="Wingdings" w:hAnsi="Wingdings" w:hint="default"/>
      </w:rPr>
    </w:lvl>
    <w:lvl w:ilvl="7" w:tplc="E30AA882" w:tentative="1">
      <w:start w:val="1"/>
      <w:numFmt w:val="bullet"/>
      <w:lvlText w:val=""/>
      <w:lvlJc w:val="left"/>
      <w:pPr>
        <w:tabs>
          <w:tab w:val="num" w:pos="5400"/>
        </w:tabs>
        <w:ind w:left="5400" w:hanging="360"/>
      </w:pPr>
      <w:rPr>
        <w:rFonts w:ascii="Wingdings" w:hAnsi="Wingdings" w:hint="default"/>
      </w:rPr>
    </w:lvl>
    <w:lvl w:ilvl="8" w:tplc="F2F4FD52" w:tentative="1">
      <w:start w:val="1"/>
      <w:numFmt w:val="bullet"/>
      <w:lvlText w:val=""/>
      <w:lvlJc w:val="left"/>
      <w:pPr>
        <w:tabs>
          <w:tab w:val="num" w:pos="6120"/>
        </w:tabs>
        <w:ind w:left="6120" w:hanging="360"/>
      </w:pPr>
      <w:rPr>
        <w:rFonts w:ascii="Wingdings" w:hAnsi="Wingdings" w:hint="default"/>
      </w:rPr>
    </w:lvl>
  </w:abstractNum>
  <w:abstractNum w:abstractNumId="3">
    <w:nsid w:val="389853F7"/>
    <w:multiLevelType w:val="hybridMultilevel"/>
    <w:tmpl w:val="BE403CDC"/>
    <w:lvl w:ilvl="0" w:tplc="4EEE542E">
      <w:start w:val="1"/>
      <w:numFmt w:val="bullet"/>
      <w:lvlText w:val=""/>
      <w:lvlJc w:val="left"/>
      <w:pPr>
        <w:tabs>
          <w:tab w:val="num" w:pos="720"/>
        </w:tabs>
        <w:ind w:left="720" w:hanging="360"/>
      </w:pPr>
      <w:rPr>
        <w:rFonts w:ascii="Wingdings" w:hAnsi="Wingdings" w:hint="default"/>
      </w:rPr>
    </w:lvl>
    <w:lvl w:ilvl="1" w:tplc="D4DA3D70" w:tentative="1">
      <w:start w:val="1"/>
      <w:numFmt w:val="bullet"/>
      <w:lvlText w:val=""/>
      <w:lvlJc w:val="left"/>
      <w:pPr>
        <w:tabs>
          <w:tab w:val="num" w:pos="1440"/>
        </w:tabs>
        <w:ind w:left="1440" w:hanging="360"/>
      </w:pPr>
      <w:rPr>
        <w:rFonts w:ascii="Wingdings" w:hAnsi="Wingdings" w:hint="default"/>
      </w:rPr>
    </w:lvl>
    <w:lvl w:ilvl="2" w:tplc="51A222E8" w:tentative="1">
      <w:start w:val="1"/>
      <w:numFmt w:val="bullet"/>
      <w:lvlText w:val=""/>
      <w:lvlJc w:val="left"/>
      <w:pPr>
        <w:tabs>
          <w:tab w:val="num" w:pos="2160"/>
        </w:tabs>
        <w:ind w:left="2160" w:hanging="360"/>
      </w:pPr>
      <w:rPr>
        <w:rFonts w:ascii="Wingdings" w:hAnsi="Wingdings" w:hint="default"/>
      </w:rPr>
    </w:lvl>
    <w:lvl w:ilvl="3" w:tplc="6988134A" w:tentative="1">
      <w:start w:val="1"/>
      <w:numFmt w:val="bullet"/>
      <w:lvlText w:val=""/>
      <w:lvlJc w:val="left"/>
      <w:pPr>
        <w:tabs>
          <w:tab w:val="num" w:pos="2880"/>
        </w:tabs>
        <w:ind w:left="2880" w:hanging="360"/>
      </w:pPr>
      <w:rPr>
        <w:rFonts w:ascii="Wingdings" w:hAnsi="Wingdings" w:hint="default"/>
      </w:rPr>
    </w:lvl>
    <w:lvl w:ilvl="4" w:tplc="5B983B90" w:tentative="1">
      <w:start w:val="1"/>
      <w:numFmt w:val="bullet"/>
      <w:lvlText w:val=""/>
      <w:lvlJc w:val="left"/>
      <w:pPr>
        <w:tabs>
          <w:tab w:val="num" w:pos="3600"/>
        </w:tabs>
        <w:ind w:left="3600" w:hanging="360"/>
      </w:pPr>
      <w:rPr>
        <w:rFonts w:ascii="Wingdings" w:hAnsi="Wingdings" w:hint="default"/>
      </w:rPr>
    </w:lvl>
    <w:lvl w:ilvl="5" w:tplc="69A8A96A" w:tentative="1">
      <w:start w:val="1"/>
      <w:numFmt w:val="bullet"/>
      <w:lvlText w:val=""/>
      <w:lvlJc w:val="left"/>
      <w:pPr>
        <w:tabs>
          <w:tab w:val="num" w:pos="4320"/>
        </w:tabs>
        <w:ind w:left="4320" w:hanging="360"/>
      </w:pPr>
      <w:rPr>
        <w:rFonts w:ascii="Wingdings" w:hAnsi="Wingdings" w:hint="default"/>
      </w:rPr>
    </w:lvl>
    <w:lvl w:ilvl="6" w:tplc="EE3AB0BE" w:tentative="1">
      <w:start w:val="1"/>
      <w:numFmt w:val="bullet"/>
      <w:lvlText w:val=""/>
      <w:lvlJc w:val="left"/>
      <w:pPr>
        <w:tabs>
          <w:tab w:val="num" w:pos="5040"/>
        </w:tabs>
        <w:ind w:left="5040" w:hanging="360"/>
      </w:pPr>
      <w:rPr>
        <w:rFonts w:ascii="Wingdings" w:hAnsi="Wingdings" w:hint="default"/>
      </w:rPr>
    </w:lvl>
    <w:lvl w:ilvl="7" w:tplc="E30AA882" w:tentative="1">
      <w:start w:val="1"/>
      <w:numFmt w:val="bullet"/>
      <w:lvlText w:val=""/>
      <w:lvlJc w:val="left"/>
      <w:pPr>
        <w:tabs>
          <w:tab w:val="num" w:pos="5760"/>
        </w:tabs>
        <w:ind w:left="5760" w:hanging="360"/>
      </w:pPr>
      <w:rPr>
        <w:rFonts w:ascii="Wingdings" w:hAnsi="Wingdings" w:hint="default"/>
      </w:rPr>
    </w:lvl>
    <w:lvl w:ilvl="8" w:tplc="F2F4FD52" w:tentative="1">
      <w:start w:val="1"/>
      <w:numFmt w:val="bullet"/>
      <w:lvlText w:val=""/>
      <w:lvlJc w:val="left"/>
      <w:pPr>
        <w:tabs>
          <w:tab w:val="num" w:pos="6480"/>
        </w:tabs>
        <w:ind w:left="6480" w:hanging="360"/>
      </w:pPr>
      <w:rPr>
        <w:rFonts w:ascii="Wingdings" w:hAnsi="Wingdings" w:hint="default"/>
      </w:rPr>
    </w:lvl>
  </w:abstractNum>
  <w:abstractNum w:abstractNumId="4">
    <w:nsid w:val="48D5637B"/>
    <w:multiLevelType w:val="hybridMultilevel"/>
    <w:tmpl w:val="6A8AC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CD4682"/>
    <w:multiLevelType w:val="hybridMultilevel"/>
    <w:tmpl w:val="2D185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30442D"/>
    <w:multiLevelType w:val="hybridMultilevel"/>
    <w:tmpl w:val="507C12C6"/>
    <w:lvl w:ilvl="0" w:tplc="84B69DF0">
      <w:start w:val="1"/>
      <w:numFmt w:val="bullet"/>
      <w:lvlText w:val=""/>
      <w:lvlJc w:val="left"/>
      <w:pPr>
        <w:tabs>
          <w:tab w:val="num" w:pos="720"/>
        </w:tabs>
        <w:ind w:left="720" w:hanging="360"/>
      </w:pPr>
      <w:rPr>
        <w:rFonts w:ascii="Wingdings" w:hAnsi="Wingdings" w:hint="default"/>
      </w:rPr>
    </w:lvl>
    <w:lvl w:ilvl="1" w:tplc="7C7E67B0" w:tentative="1">
      <w:start w:val="1"/>
      <w:numFmt w:val="bullet"/>
      <w:lvlText w:val=""/>
      <w:lvlJc w:val="left"/>
      <w:pPr>
        <w:tabs>
          <w:tab w:val="num" w:pos="1440"/>
        </w:tabs>
        <w:ind w:left="1440" w:hanging="360"/>
      </w:pPr>
      <w:rPr>
        <w:rFonts w:ascii="Wingdings" w:hAnsi="Wingdings" w:hint="default"/>
      </w:rPr>
    </w:lvl>
    <w:lvl w:ilvl="2" w:tplc="3DE85B54" w:tentative="1">
      <w:start w:val="1"/>
      <w:numFmt w:val="bullet"/>
      <w:lvlText w:val=""/>
      <w:lvlJc w:val="left"/>
      <w:pPr>
        <w:tabs>
          <w:tab w:val="num" w:pos="2160"/>
        </w:tabs>
        <w:ind w:left="2160" w:hanging="360"/>
      </w:pPr>
      <w:rPr>
        <w:rFonts w:ascii="Wingdings" w:hAnsi="Wingdings" w:hint="default"/>
      </w:rPr>
    </w:lvl>
    <w:lvl w:ilvl="3" w:tplc="F85EB016" w:tentative="1">
      <w:start w:val="1"/>
      <w:numFmt w:val="bullet"/>
      <w:lvlText w:val=""/>
      <w:lvlJc w:val="left"/>
      <w:pPr>
        <w:tabs>
          <w:tab w:val="num" w:pos="2880"/>
        </w:tabs>
        <w:ind w:left="2880" w:hanging="360"/>
      </w:pPr>
      <w:rPr>
        <w:rFonts w:ascii="Wingdings" w:hAnsi="Wingdings" w:hint="default"/>
      </w:rPr>
    </w:lvl>
    <w:lvl w:ilvl="4" w:tplc="D188C618" w:tentative="1">
      <w:start w:val="1"/>
      <w:numFmt w:val="bullet"/>
      <w:lvlText w:val=""/>
      <w:lvlJc w:val="left"/>
      <w:pPr>
        <w:tabs>
          <w:tab w:val="num" w:pos="3600"/>
        </w:tabs>
        <w:ind w:left="3600" w:hanging="360"/>
      </w:pPr>
      <w:rPr>
        <w:rFonts w:ascii="Wingdings" w:hAnsi="Wingdings" w:hint="default"/>
      </w:rPr>
    </w:lvl>
    <w:lvl w:ilvl="5" w:tplc="003A0CD4" w:tentative="1">
      <w:start w:val="1"/>
      <w:numFmt w:val="bullet"/>
      <w:lvlText w:val=""/>
      <w:lvlJc w:val="left"/>
      <w:pPr>
        <w:tabs>
          <w:tab w:val="num" w:pos="4320"/>
        </w:tabs>
        <w:ind w:left="4320" w:hanging="360"/>
      </w:pPr>
      <w:rPr>
        <w:rFonts w:ascii="Wingdings" w:hAnsi="Wingdings" w:hint="default"/>
      </w:rPr>
    </w:lvl>
    <w:lvl w:ilvl="6" w:tplc="60F2A460" w:tentative="1">
      <w:start w:val="1"/>
      <w:numFmt w:val="bullet"/>
      <w:lvlText w:val=""/>
      <w:lvlJc w:val="left"/>
      <w:pPr>
        <w:tabs>
          <w:tab w:val="num" w:pos="5040"/>
        </w:tabs>
        <w:ind w:left="5040" w:hanging="360"/>
      </w:pPr>
      <w:rPr>
        <w:rFonts w:ascii="Wingdings" w:hAnsi="Wingdings" w:hint="default"/>
      </w:rPr>
    </w:lvl>
    <w:lvl w:ilvl="7" w:tplc="623AA5CC" w:tentative="1">
      <w:start w:val="1"/>
      <w:numFmt w:val="bullet"/>
      <w:lvlText w:val=""/>
      <w:lvlJc w:val="left"/>
      <w:pPr>
        <w:tabs>
          <w:tab w:val="num" w:pos="5760"/>
        </w:tabs>
        <w:ind w:left="5760" w:hanging="360"/>
      </w:pPr>
      <w:rPr>
        <w:rFonts w:ascii="Wingdings" w:hAnsi="Wingdings" w:hint="default"/>
      </w:rPr>
    </w:lvl>
    <w:lvl w:ilvl="8" w:tplc="F9D04EFE" w:tentative="1">
      <w:start w:val="1"/>
      <w:numFmt w:val="bullet"/>
      <w:lvlText w:val=""/>
      <w:lvlJc w:val="left"/>
      <w:pPr>
        <w:tabs>
          <w:tab w:val="num" w:pos="6480"/>
        </w:tabs>
        <w:ind w:left="6480" w:hanging="360"/>
      </w:pPr>
      <w:rPr>
        <w:rFonts w:ascii="Wingdings" w:hAnsi="Wingdings" w:hint="default"/>
      </w:rPr>
    </w:lvl>
  </w:abstractNum>
  <w:abstractNum w:abstractNumId="7">
    <w:nsid w:val="7AE62F0D"/>
    <w:multiLevelType w:val="hybridMultilevel"/>
    <w:tmpl w:val="7F706142"/>
    <w:lvl w:ilvl="0" w:tplc="BEA6897E">
      <w:start w:val="1"/>
      <w:numFmt w:val="bullet"/>
      <w:lvlText w:val=""/>
      <w:lvlJc w:val="left"/>
      <w:pPr>
        <w:tabs>
          <w:tab w:val="num" w:pos="720"/>
        </w:tabs>
        <w:ind w:left="720" w:hanging="360"/>
      </w:pPr>
      <w:rPr>
        <w:rFonts w:ascii="Wingdings" w:hAnsi="Wingdings" w:hint="default"/>
      </w:rPr>
    </w:lvl>
    <w:lvl w:ilvl="1" w:tplc="2112293C" w:tentative="1">
      <w:start w:val="1"/>
      <w:numFmt w:val="bullet"/>
      <w:lvlText w:val=""/>
      <w:lvlJc w:val="left"/>
      <w:pPr>
        <w:tabs>
          <w:tab w:val="num" w:pos="1440"/>
        </w:tabs>
        <w:ind w:left="1440" w:hanging="360"/>
      </w:pPr>
      <w:rPr>
        <w:rFonts w:ascii="Wingdings" w:hAnsi="Wingdings" w:hint="default"/>
      </w:rPr>
    </w:lvl>
    <w:lvl w:ilvl="2" w:tplc="5C58F174" w:tentative="1">
      <w:start w:val="1"/>
      <w:numFmt w:val="bullet"/>
      <w:lvlText w:val=""/>
      <w:lvlJc w:val="left"/>
      <w:pPr>
        <w:tabs>
          <w:tab w:val="num" w:pos="2160"/>
        </w:tabs>
        <w:ind w:left="2160" w:hanging="360"/>
      </w:pPr>
      <w:rPr>
        <w:rFonts w:ascii="Wingdings" w:hAnsi="Wingdings" w:hint="default"/>
      </w:rPr>
    </w:lvl>
    <w:lvl w:ilvl="3" w:tplc="7CA40B46" w:tentative="1">
      <w:start w:val="1"/>
      <w:numFmt w:val="bullet"/>
      <w:lvlText w:val=""/>
      <w:lvlJc w:val="left"/>
      <w:pPr>
        <w:tabs>
          <w:tab w:val="num" w:pos="2880"/>
        </w:tabs>
        <w:ind w:left="2880" w:hanging="360"/>
      </w:pPr>
      <w:rPr>
        <w:rFonts w:ascii="Wingdings" w:hAnsi="Wingdings" w:hint="default"/>
      </w:rPr>
    </w:lvl>
    <w:lvl w:ilvl="4" w:tplc="C1B6E198" w:tentative="1">
      <w:start w:val="1"/>
      <w:numFmt w:val="bullet"/>
      <w:lvlText w:val=""/>
      <w:lvlJc w:val="left"/>
      <w:pPr>
        <w:tabs>
          <w:tab w:val="num" w:pos="3600"/>
        </w:tabs>
        <w:ind w:left="3600" w:hanging="360"/>
      </w:pPr>
      <w:rPr>
        <w:rFonts w:ascii="Wingdings" w:hAnsi="Wingdings" w:hint="default"/>
      </w:rPr>
    </w:lvl>
    <w:lvl w:ilvl="5" w:tplc="0718A7B2" w:tentative="1">
      <w:start w:val="1"/>
      <w:numFmt w:val="bullet"/>
      <w:lvlText w:val=""/>
      <w:lvlJc w:val="left"/>
      <w:pPr>
        <w:tabs>
          <w:tab w:val="num" w:pos="4320"/>
        </w:tabs>
        <w:ind w:left="4320" w:hanging="360"/>
      </w:pPr>
      <w:rPr>
        <w:rFonts w:ascii="Wingdings" w:hAnsi="Wingdings" w:hint="default"/>
      </w:rPr>
    </w:lvl>
    <w:lvl w:ilvl="6" w:tplc="D146E37E" w:tentative="1">
      <w:start w:val="1"/>
      <w:numFmt w:val="bullet"/>
      <w:lvlText w:val=""/>
      <w:lvlJc w:val="left"/>
      <w:pPr>
        <w:tabs>
          <w:tab w:val="num" w:pos="5040"/>
        </w:tabs>
        <w:ind w:left="5040" w:hanging="360"/>
      </w:pPr>
      <w:rPr>
        <w:rFonts w:ascii="Wingdings" w:hAnsi="Wingdings" w:hint="default"/>
      </w:rPr>
    </w:lvl>
    <w:lvl w:ilvl="7" w:tplc="D45ED9D8" w:tentative="1">
      <w:start w:val="1"/>
      <w:numFmt w:val="bullet"/>
      <w:lvlText w:val=""/>
      <w:lvlJc w:val="left"/>
      <w:pPr>
        <w:tabs>
          <w:tab w:val="num" w:pos="5760"/>
        </w:tabs>
        <w:ind w:left="5760" w:hanging="360"/>
      </w:pPr>
      <w:rPr>
        <w:rFonts w:ascii="Wingdings" w:hAnsi="Wingdings" w:hint="default"/>
      </w:rPr>
    </w:lvl>
    <w:lvl w:ilvl="8" w:tplc="E93C4CD8" w:tentative="1">
      <w:start w:val="1"/>
      <w:numFmt w:val="bullet"/>
      <w:lvlText w:val=""/>
      <w:lvlJc w:val="left"/>
      <w:pPr>
        <w:tabs>
          <w:tab w:val="num" w:pos="6480"/>
        </w:tabs>
        <w:ind w:left="6480" w:hanging="360"/>
      </w:pPr>
      <w:rPr>
        <w:rFonts w:ascii="Wingdings" w:hAnsi="Wingdings" w:hint="default"/>
      </w:rPr>
    </w:lvl>
  </w:abstractNum>
  <w:abstractNum w:abstractNumId="8">
    <w:nsid w:val="7E5E241C"/>
    <w:multiLevelType w:val="hybridMultilevel"/>
    <w:tmpl w:val="F252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4587B"/>
    <w:multiLevelType w:val="hybridMultilevel"/>
    <w:tmpl w:val="668E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6"/>
  </w:num>
  <w:num w:numId="6">
    <w:abstractNumId w:val="5"/>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2"/>
    <w:rsid w:val="00033269"/>
    <w:rsid w:val="00081C38"/>
    <w:rsid w:val="00102E2F"/>
    <w:rsid w:val="00164A99"/>
    <w:rsid w:val="002A21CA"/>
    <w:rsid w:val="00340519"/>
    <w:rsid w:val="003B798F"/>
    <w:rsid w:val="00414523"/>
    <w:rsid w:val="00446B8A"/>
    <w:rsid w:val="00446E69"/>
    <w:rsid w:val="00471123"/>
    <w:rsid w:val="005D0D8D"/>
    <w:rsid w:val="00607516"/>
    <w:rsid w:val="00613B8A"/>
    <w:rsid w:val="00675E81"/>
    <w:rsid w:val="006918E2"/>
    <w:rsid w:val="006B5BD6"/>
    <w:rsid w:val="006D087A"/>
    <w:rsid w:val="00745935"/>
    <w:rsid w:val="007B3419"/>
    <w:rsid w:val="007D002F"/>
    <w:rsid w:val="007D694A"/>
    <w:rsid w:val="007E13D0"/>
    <w:rsid w:val="00834EC7"/>
    <w:rsid w:val="008C4BD7"/>
    <w:rsid w:val="00A142BE"/>
    <w:rsid w:val="00AF574D"/>
    <w:rsid w:val="00BA1393"/>
    <w:rsid w:val="00BA3528"/>
    <w:rsid w:val="00BE21D0"/>
    <w:rsid w:val="00D47CF7"/>
    <w:rsid w:val="00E7656C"/>
    <w:rsid w:val="00EA252A"/>
    <w:rsid w:val="00EB06AE"/>
    <w:rsid w:val="00EC6751"/>
    <w:rsid w:val="00EE32F1"/>
    <w:rsid w:val="00F5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8E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918E2"/>
    <w:rPr>
      <w:b/>
      <w:bCs/>
    </w:rPr>
  </w:style>
  <w:style w:type="paragraph" w:styleId="ListParagraph">
    <w:name w:val="List Paragraph"/>
    <w:basedOn w:val="Normal"/>
    <w:uiPriority w:val="34"/>
    <w:qFormat/>
    <w:rsid w:val="00E7656C"/>
    <w:pPr>
      <w:ind w:left="720"/>
      <w:contextualSpacing/>
    </w:pPr>
  </w:style>
  <w:style w:type="paragraph" w:styleId="BalloonText">
    <w:name w:val="Balloon Text"/>
    <w:basedOn w:val="Normal"/>
    <w:link w:val="BalloonTextChar"/>
    <w:uiPriority w:val="99"/>
    <w:semiHidden/>
    <w:unhideWhenUsed/>
    <w:rsid w:val="00A14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2BE"/>
    <w:rPr>
      <w:rFonts w:ascii="Tahoma" w:hAnsi="Tahoma" w:cs="Tahoma"/>
      <w:sz w:val="16"/>
      <w:szCs w:val="16"/>
    </w:rPr>
  </w:style>
  <w:style w:type="character" w:styleId="Hyperlink">
    <w:name w:val="Hyperlink"/>
    <w:uiPriority w:val="99"/>
    <w:unhideWhenUsed/>
    <w:rsid w:val="00613B8A"/>
    <w:rPr>
      <w:color w:val="0000FF"/>
      <w:u w:val="single"/>
    </w:rPr>
  </w:style>
  <w:style w:type="paragraph" w:styleId="NoSpacing">
    <w:name w:val="No Spacing"/>
    <w:uiPriority w:val="1"/>
    <w:qFormat/>
    <w:rsid w:val="007E13D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8E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918E2"/>
    <w:rPr>
      <w:b/>
      <w:bCs/>
    </w:rPr>
  </w:style>
  <w:style w:type="paragraph" w:styleId="ListParagraph">
    <w:name w:val="List Paragraph"/>
    <w:basedOn w:val="Normal"/>
    <w:uiPriority w:val="34"/>
    <w:qFormat/>
    <w:rsid w:val="00E7656C"/>
    <w:pPr>
      <w:ind w:left="720"/>
      <w:contextualSpacing/>
    </w:pPr>
  </w:style>
  <w:style w:type="paragraph" w:styleId="BalloonText">
    <w:name w:val="Balloon Text"/>
    <w:basedOn w:val="Normal"/>
    <w:link w:val="BalloonTextChar"/>
    <w:uiPriority w:val="99"/>
    <w:semiHidden/>
    <w:unhideWhenUsed/>
    <w:rsid w:val="00A14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2BE"/>
    <w:rPr>
      <w:rFonts w:ascii="Tahoma" w:hAnsi="Tahoma" w:cs="Tahoma"/>
      <w:sz w:val="16"/>
      <w:szCs w:val="16"/>
    </w:rPr>
  </w:style>
  <w:style w:type="character" w:styleId="Hyperlink">
    <w:name w:val="Hyperlink"/>
    <w:uiPriority w:val="99"/>
    <w:unhideWhenUsed/>
    <w:rsid w:val="00613B8A"/>
    <w:rPr>
      <w:color w:val="0000FF"/>
      <w:u w:val="single"/>
    </w:rPr>
  </w:style>
  <w:style w:type="paragraph" w:styleId="NoSpacing">
    <w:name w:val="No Spacing"/>
    <w:uiPriority w:val="1"/>
    <w:qFormat/>
    <w:rsid w:val="007E13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6378">
      <w:bodyDiv w:val="1"/>
      <w:marLeft w:val="0"/>
      <w:marRight w:val="0"/>
      <w:marTop w:val="0"/>
      <w:marBottom w:val="0"/>
      <w:divBdr>
        <w:top w:val="none" w:sz="0" w:space="0" w:color="auto"/>
        <w:left w:val="none" w:sz="0" w:space="0" w:color="auto"/>
        <w:bottom w:val="none" w:sz="0" w:space="0" w:color="auto"/>
        <w:right w:val="none" w:sz="0" w:space="0" w:color="auto"/>
      </w:divBdr>
    </w:div>
    <w:div w:id="616446626">
      <w:bodyDiv w:val="1"/>
      <w:marLeft w:val="0"/>
      <w:marRight w:val="0"/>
      <w:marTop w:val="0"/>
      <w:marBottom w:val="0"/>
      <w:divBdr>
        <w:top w:val="none" w:sz="0" w:space="0" w:color="auto"/>
        <w:left w:val="none" w:sz="0" w:space="0" w:color="auto"/>
        <w:bottom w:val="none" w:sz="0" w:space="0" w:color="auto"/>
        <w:right w:val="none" w:sz="0" w:space="0" w:color="auto"/>
      </w:divBdr>
    </w:div>
    <w:div w:id="795567846">
      <w:bodyDiv w:val="1"/>
      <w:marLeft w:val="0"/>
      <w:marRight w:val="0"/>
      <w:marTop w:val="0"/>
      <w:marBottom w:val="0"/>
      <w:divBdr>
        <w:top w:val="none" w:sz="0" w:space="0" w:color="auto"/>
        <w:left w:val="none" w:sz="0" w:space="0" w:color="auto"/>
        <w:bottom w:val="none" w:sz="0" w:space="0" w:color="auto"/>
        <w:right w:val="none" w:sz="0" w:space="0" w:color="auto"/>
      </w:divBdr>
      <w:divsChild>
        <w:div w:id="264076692">
          <w:marLeft w:val="547"/>
          <w:marRight w:val="0"/>
          <w:marTop w:val="106"/>
          <w:marBottom w:val="0"/>
          <w:divBdr>
            <w:top w:val="none" w:sz="0" w:space="0" w:color="auto"/>
            <w:left w:val="none" w:sz="0" w:space="0" w:color="auto"/>
            <w:bottom w:val="none" w:sz="0" w:space="0" w:color="auto"/>
            <w:right w:val="none" w:sz="0" w:space="0" w:color="auto"/>
          </w:divBdr>
        </w:div>
        <w:div w:id="383992748">
          <w:marLeft w:val="547"/>
          <w:marRight w:val="0"/>
          <w:marTop w:val="106"/>
          <w:marBottom w:val="0"/>
          <w:divBdr>
            <w:top w:val="none" w:sz="0" w:space="0" w:color="auto"/>
            <w:left w:val="none" w:sz="0" w:space="0" w:color="auto"/>
            <w:bottom w:val="none" w:sz="0" w:space="0" w:color="auto"/>
            <w:right w:val="none" w:sz="0" w:space="0" w:color="auto"/>
          </w:divBdr>
        </w:div>
        <w:div w:id="1016998005">
          <w:marLeft w:val="547"/>
          <w:marRight w:val="0"/>
          <w:marTop w:val="106"/>
          <w:marBottom w:val="0"/>
          <w:divBdr>
            <w:top w:val="none" w:sz="0" w:space="0" w:color="auto"/>
            <w:left w:val="none" w:sz="0" w:space="0" w:color="auto"/>
            <w:bottom w:val="none" w:sz="0" w:space="0" w:color="auto"/>
            <w:right w:val="none" w:sz="0" w:space="0" w:color="auto"/>
          </w:divBdr>
        </w:div>
        <w:div w:id="1812165053">
          <w:marLeft w:val="547"/>
          <w:marRight w:val="0"/>
          <w:marTop w:val="106"/>
          <w:marBottom w:val="0"/>
          <w:divBdr>
            <w:top w:val="none" w:sz="0" w:space="0" w:color="auto"/>
            <w:left w:val="none" w:sz="0" w:space="0" w:color="auto"/>
            <w:bottom w:val="none" w:sz="0" w:space="0" w:color="auto"/>
            <w:right w:val="none" w:sz="0" w:space="0" w:color="auto"/>
          </w:divBdr>
        </w:div>
      </w:divsChild>
    </w:div>
    <w:div w:id="1566839132">
      <w:bodyDiv w:val="1"/>
      <w:marLeft w:val="0"/>
      <w:marRight w:val="0"/>
      <w:marTop w:val="0"/>
      <w:marBottom w:val="0"/>
      <w:divBdr>
        <w:top w:val="none" w:sz="0" w:space="0" w:color="auto"/>
        <w:left w:val="none" w:sz="0" w:space="0" w:color="auto"/>
        <w:bottom w:val="none" w:sz="0" w:space="0" w:color="auto"/>
        <w:right w:val="none" w:sz="0" w:space="0" w:color="auto"/>
      </w:divBdr>
      <w:divsChild>
        <w:div w:id="189030179">
          <w:marLeft w:val="547"/>
          <w:marRight w:val="0"/>
          <w:marTop w:val="115"/>
          <w:marBottom w:val="0"/>
          <w:divBdr>
            <w:top w:val="none" w:sz="0" w:space="0" w:color="auto"/>
            <w:left w:val="none" w:sz="0" w:space="0" w:color="auto"/>
            <w:bottom w:val="none" w:sz="0" w:space="0" w:color="auto"/>
            <w:right w:val="none" w:sz="0" w:space="0" w:color="auto"/>
          </w:divBdr>
        </w:div>
        <w:div w:id="246891266">
          <w:marLeft w:val="547"/>
          <w:marRight w:val="0"/>
          <w:marTop w:val="115"/>
          <w:marBottom w:val="0"/>
          <w:divBdr>
            <w:top w:val="none" w:sz="0" w:space="0" w:color="auto"/>
            <w:left w:val="none" w:sz="0" w:space="0" w:color="auto"/>
            <w:bottom w:val="none" w:sz="0" w:space="0" w:color="auto"/>
            <w:right w:val="none" w:sz="0" w:space="0" w:color="auto"/>
          </w:divBdr>
        </w:div>
        <w:div w:id="1054813376">
          <w:marLeft w:val="547"/>
          <w:marRight w:val="0"/>
          <w:marTop w:val="115"/>
          <w:marBottom w:val="0"/>
          <w:divBdr>
            <w:top w:val="none" w:sz="0" w:space="0" w:color="auto"/>
            <w:left w:val="none" w:sz="0" w:space="0" w:color="auto"/>
            <w:bottom w:val="none" w:sz="0" w:space="0" w:color="auto"/>
            <w:right w:val="none" w:sz="0" w:space="0" w:color="auto"/>
          </w:divBdr>
        </w:div>
        <w:div w:id="1282802825">
          <w:marLeft w:val="547"/>
          <w:marRight w:val="0"/>
          <w:marTop w:val="115"/>
          <w:marBottom w:val="0"/>
          <w:divBdr>
            <w:top w:val="none" w:sz="0" w:space="0" w:color="auto"/>
            <w:left w:val="none" w:sz="0" w:space="0" w:color="auto"/>
            <w:bottom w:val="none" w:sz="0" w:space="0" w:color="auto"/>
            <w:right w:val="none" w:sz="0" w:space="0" w:color="auto"/>
          </w:divBdr>
        </w:div>
        <w:div w:id="1308127550">
          <w:marLeft w:val="547"/>
          <w:marRight w:val="0"/>
          <w:marTop w:val="115"/>
          <w:marBottom w:val="0"/>
          <w:divBdr>
            <w:top w:val="none" w:sz="0" w:space="0" w:color="auto"/>
            <w:left w:val="none" w:sz="0" w:space="0" w:color="auto"/>
            <w:bottom w:val="none" w:sz="0" w:space="0" w:color="auto"/>
            <w:right w:val="none" w:sz="0" w:space="0" w:color="auto"/>
          </w:divBdr>
        </w:div>
        <w:div w:id="1718890154">
          <w:marLeft w:val="547"/>
          <w:marRight w:val="0"/>
          <w:marTop w:val="115"/>
          <w:marBottom w:val="0"/>
          <w:divBdr>
            <w:top w:val="none" w:sz="0" w:space="0" w:color="auto"/>
            <w:left w:val="none" w:sz="0" w:space="0" w:color="auto"/>
            <w:bottom w:val="none" w:sz="0" w:space="0" w:color="auto"/>
            <w:right w:val="none" w:sz="0" w:space="0" w:color="auto"/>
          </w:divBdr>
        </w:div>
        <w:div w:id="1730495674">
          <w:marLeft w:val="547"/>
          <w:marRight w:val="0"/>
          <w:marTop w:val="115"/>
          <w:marBottom w:val="0"/>
          <w:divBdr>
            <w:top w:val="none" w:sz="0" w:space="0" w:color="auto"/>
            <w:left w:val="none" w:sz="0" w:space="0" w:color="auto"/>
            <w:bottom w:val="none" w:sz="0" w:space="0" w:color="auto"/>
            <w:right w:val="none" w:sz="0" w:space="0" w:color="auto"/>
          </w:divBdr>
        </w:div>
        <w:div w:id="1919895983">
          <w:marLeft w:val="547"/>
          <w:marRight w:val="0"/>
          <w:marTop w:val="115"/>
          <w:marBottom w:val="0"/>
          <w:divBdr>
            <w:top w:val="none" w:sz="0" w:space="0" w:color="auto"/>
            <w:left w:val="none" w:sz="0" w:space="0" w:color="auto"/>
            <w:bottom w:val="none" w:sz="0" w:space="0" w:color="auto"/>
            <w:right w:val="none" w:sz="0" w:space="0" w:color="auto"/>
          </w:divBdr>
        </w:div>
      </w:divsChild>
    </w:div>
    <w:div w:id="1607079265">
      <w:bodyDiv w:val="1"/>
      <w:marLeft w:val="0"/>
      <w:marRight w:val="0"/>
      <w:marTop w:val="0"/>
      <w:marBottom w:val="0"/>
      <w:divBdr>
        <w:top w:val="none" w:sz="0" w:space="0" w:color="auto"/>
        <w:left w:val="none" w:sz="0" w:space="0" w:color="auto"/>
        <w:bottom w:val="none" w:sz="0" w:space="0" w:color="auto"/>
        <w:right w:val="none" w:sz="0" w:space="0" w:color="auto"/>
      </w:divBdr>
      <w:divsChild>
        <w:div w:id="410078689">
          <w:marLeft w:val="0"/>
          <w:marRight w:val="0"/>
          <w:marTop w:val="300"/>
          <w:marBottom w:val="0"/>
          <w:divBdr>
            <w:top w:val="single" w:sz="2" w:space="0" w:color="FFFFFF"/>
            <w:left w:val="none" w:sz="0" w:space="0" w:color="auto"/>
            <w:bottom w:val="none" w:sz="0" w:space="0" w:color="auto"/>
            <w:right w:val="none" w:sz="0" w:space="0" w:color="auto"/>
          </w:divBdr>
          <w:divsChild>
            <w:div w:id="316998110">
              <w:marLeft w:val="0"/>
              <w:marRight w:val="0"/>
              <w:marTop w:val="0"/>
              <w:marBottom w:val="0"/>
              <w:divBdr>
                <w:top w:val="single" w:sz="6" w:space="0" w:color="CCCCCC"/>
                <w:left w:val="none" w:sz="0" w:space="0" w:color="auto"/>
                <w:bottom w:val="none" w:sz="0" w:space="0" w:color="auto"/>
                <w:right w:val="none" w:sz="0" w:space="0" w:color="auto"/>
              </w:divBdr>
              <w:divsChild>
                <w:div w:id="777217462">
                  <w:marLeft w:val="3000"/>
                  <w:marRight w:val="0"/>
                  <w:marTop w:val="450"/>
                  <w:marBottom w:val="0"/>
                  <w:divBdr>
                    <w:top w:val="none" w:sz="0" w:space="0" w:color="auto"/>
                    <w:left w:val="none" w:sz="0" w:space="0" w:color="auto"/>
                    <w:bottom w:val="none" w:sz="0" w:space="0" w:color="auto"/>
                    <w:right w:val="none" w:sz="0" w:space="0" w:color="auto"/>
                  </w:divBdr>
                  <w:divsChild>
                    <w:div w:id="58602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9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3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35808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22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991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66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0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7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10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2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615799">
                      <w:blockQuote w:val="1"/>
                      <w:marLeft w:val="720"/>
                      <w:marRight w:val="720"/>
                      <w:marTop w:val="100"/>
                      <w:marBottom w:val="100"/>
                      <w:divBdr>
                        <w:top w:val="none" w:sz="0" w:space="0" w:color="auto"/>
                        <w:left w:val="none" w:sz="0" w:space="0" w:color="auto"/>
                        <w:bottom w:val="none" w:sz="0" w:space="0" w:color="auto"/>
                        <w:right w:val="none" w:sz="0" w:space="0" w:color="auto"/>
                      </w:divBdr>
                    </w:div>
                    <w:div w:id="92453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10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8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8661180">
      <w:bodyDiv w:val="1"/>
      <w:marLeft w:val="0"/>
      <w:marRight w:val="0"/>
      <w:marTop w:val="0"/>
      <w:marBottom w:val="0"/>
      <w:divBdr>
        <w:top w:val="none" w:sz="0" w:space="0" w:color="auto"/>
        <w:left w:val="none" w:sz="0" w:space="0" w:color="auto"/>
        <w:bottom w:val="none" w:sz="0" w:space="0" w:color="auto"/>
        <w:right w:val="none" w:sz="0" w:space="0" w:color="auto"/>
      </w:divBdr>
      <w:divsChild>
        <w:div w:id="11415325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finance.umw.edu/hr/policies-and-procedures/respectful-workplace-policies/university-sexual-harassment-and-consensual-relations/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11267</CharactersWithSpaces>
  <SharedDoc>false</SharedDoc>
  <HLinks>
    <vt:vector size="6" baseType="variant">
      <vt:variant>
        <vt:i4>6422632</vt:i4>
      </vt:variant>
      <vt:variant>
        <vt:i4>0</vt:i4>
      </vt:variant>
      <vt:variant>
        <vt:i4>0</vt:i4>
      </vt:variant>
      <vt:variant>
        <vt:i4>5</vt:i4>
      </vt:variant>
      <vt:variant>
        <vt:lpwstr>http://adminfinance.umw.edu/hr/policies-and-procedures/respectful-workplace-policies/university-sexual-harassment-and-consensual-relations/policy/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University of Mary Washington</cp:lastModifiedBy>
  <cp:revision>5</cp:revision>
  <dcterms:created xsi:type="dcterms:W3CDTF">2012-04-13T15:44:00Z</dcterms:created>
  <dcterms:modified xsi:type="dcterms:W3CDTF">2012-04-19T14:35:00Z</dcterms:modified>
</cp:coreProperties>
</file>