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53" w:rsidRDefault="009F1900" w:rsidP="009F1900">
      <w:pPr>
        <w:jc w:val="center"/>
      </w:pPr>
      <w:r>
        <w:rPr>
          <w:noProof/>
        </w:rPr>
        <w:drawing>
          <wp:inline distT="0" distB="0" distL="0" distR="0">
            <wp:extent cx="4762500" cy="1562100"/>
            <wp:effectExtent l="0" t="0" r="0" b="0"/>
            <wp:docPr id="1" name="Picture 1" descr="http://communique.agencies.virginia.gov/images/COVA%20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que.agencies.virginia.gov/images/COVA%20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562100"/>
                    </a:xfrm>
                    <a:prstGeom prst="rect">
                      <a:avLst/>
                    </a:prstGeom>
                    <a:noFill/>
                    <a:ln>
                      <a:noFill/>
                    </a:ln>
                  </pic:spPr>
                </pic:pic>
              </a:graphicData>
            </a:graphic>
          </wp:inline>
        </w:drawing>
      </w:r>
    </w:p>
    <w:p w:rsidR="009F1900" w:rsidRDefault="009F1900" w:rsidP="009F1900">
      <w:pPr>
        <w:pStyle w:val="NormalWeb"/>
        <w:jc w:val="center"/>
      </w:pPr>
      <w:r>
        <w:rPr>
          <w:b/>
          <w:bCs/>
          <w:color w:val="000000"/>
          <w:sz w:val="27"/>
          <w:szCs w:val="27"/>
        </w:rPr>
        <w:t>DEPARTMENT OF HUMAN RESOURCE MANAGEMENT</w:t>
      </w:r>
    </w:p>
    <w:p w:rsidR="009F1900" w:rsidRPr="009F1900" w:rsidRDefault="009F1900" w:rsidP="009F1900">
      <w:pPr>
        <w:pStyle w:val="NormalWeb"/>
        <w:jc w:val="center"/>
      </w:pPr>
      <w:bookmarkStart w:id="0" w:name="_GoBack"/>
      <w:r w:rsidRPr="009F1900">
        <w:rPr>
          <w:color w:val="000000"/>
        </w:rPr>
        <w:t>February 6, 2015</w:t>
      </w:r>
    </w:p>
    <w:p w:rsidR="009F1900" w:rsidRPr="009F1900" w:rsidRDefault="009F1900" w:rsidP="009F1900">
      <w:pPr>
        <w:pStyle w:val="NormalWeb"/>
      </w:pPr>
      <w:r w:rsidRPr="009F1900">
        <w:rPr>
          <w:color w:val="000000"/>
        </w:rPr>
        <w:t xml:space="preserve">Dear Fellow State Employees: </w:t>
      </w:r>
    </w:p>
    <w:p w:rsidR="009F1900" w:rsidRPr="009F1900" w:rsidRDefault="009F1900" w:rsidP="009F1900">
      <w:pPr>
        <w:pStyle w:val="NormalWeb"/>
      </w:pPr>
      <w:r w:rsidRPr="009F1900">
        <w:t xml:space="preserve">You have probably heard about the Anthem nationwide cyberattack, and I wanted to update you on what Department of Human Resource Management knows at this time. DHRM takes personal data breaches very seriously. While we know that the data of some Commonwealth of Virginia members was impacted, Anthem is still investigating the extent of the breach. </w:t>
      </w:r>
      <w:r w:rsidRPr="009F1900">
        <w:br/>
      </w:r>
      <w:r w:rsidRPr="009F1900">
        <w:br/>
        <w:t xml:space="preserve">Here is what we have been told was taken in the breach for each Anthem member: </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Name</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Home address</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Home phone number</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Home e-mail address</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Date of birth</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 xml:space="preserve">Health plan identification number </w:t>
      </w:r>
    </w:p>
    <w:p w:rsidR="009F1900" w:rsidRPr="009F1900" w:rsidRDefault="009F1900" w:rsidP="009F1900">
      <w:pPr>
        <w:numPr>
          <w:ilvl w:val="0"/>
          <w:numId w:val="1"/>
        </w:numPr>
        <w:spacing w:before="100" w:beforeAutospacing="1" w:after="100" w:afterAutospacing="1" w:line="240" w:lineRule="auto"/>
        <w:rPr>
          <w:rFonts w:eastAsia="Times New Roman"/>
          <w:sz w:val="24"/>
          <w:szCs w:val="24"/>
        </w:rPr>
      </w:pPr>
      <w:r w:rsidRPr="009F1900">
        <w:rPr>
          <w:rFonts w:eastAsia="Times New Roman"/>
          <w:sz w:val="24"/>
          <w:szCs w:val="24"/>
        </w:rPr>
        <w:t xml:space="preserve">Social Security number for some members </w:t>
      </w:r>
    </w:p>
    <w:p w:rsidR="009F1900" w:rsidRPr="009F1900" w:rsidRDefault="009F1900" w:rsidP="009F1900">
      <w:pPr>
        <w:rPr>
          <w:sz w:val="24"/>
          <w:szCs w:val="24"/>
        </w:rPr>
      </w:pPr>
      <w:r w:rsidRPr="009F1900">
        <w:rPr>
          <w:sz w:val="24"/>
          <w:szCs w:val="24"/>
        </w:rPr>
        <w:t xml:space="preserve">Here is what we have been told was NOT taken in the breach: </w:t>
      </w:r>
    </w:p>
    <w:p w:rsidR="009F1900" w:rsidRPr="009F1900" w:rsidRDefault="009F1900" w:rsidP="009F1900">
      <w:pPr>
        <w:numPr>
          <w:ilvl w:val="0"/>
          <w:numId w:val="2"/>
        </w:numPr>
        <w:spacing w:before="100" w:beforeAutospacing="1" w:after="100" w:afterAutospacing="1" w:line="240" w:lineRule="auto"/>
        <w:rPr>
          <w:rFonts w:eastAsia="Times New Roman"/>
          <w:sz w:val="24"/>
          <w:szCs w:val="24"/>
        </w:rPr>
      </w:pPr>
      <w:r w:rsidRPr="009F1900">
        <w:rPr>
          <w:rFonts w:eastAsia="Times New Roman"/>
          <w:sz w:val="24"/>
          <w:szCs w:val="24"/>
        </w:rPr>
        <w:t>Confidential personal health information</w:t>
      </w:r>
    </w:p>
    <w:p w:rsidR="009F1900" w:rsidRPr="009F1900" w:rsidRDefault="009F1900" w:rsidP="009F1900">
      <w:pPr>
        <w:numPr>
          <w:ilvl w:val="0"/>
          <w:numId w:val="2"/>
        </w:numPr>
        <w:spacing w:before="100" w:beforeAutospacing="1" w:after="100" w:afterAutospacing="1" w:line="240" w:lineRule="auto"/>
        <w:rPr>
          <w:rFonts w:eastAsia="Times New Roman"/>
          <w:sz w:val="24"/>
          <w:szCs w:val="24"/>
        </w:rPr>
      </w:pPr>
      <w:r w:rsidRPr="009F1900">
        <w:rPr>
          <w:rFonts w:eastAsia="Times New Roman"/>
          <w:sz w:val="24"/>
          <w:szCs w:val="24"/>
        </w:rPr>
        <w:t>Credit card information</w:t>
      </w:r>
    </w:p>
    <w:p w:rsidR="009F1900" w:rsidRPr="009F1900" w:rsidRDefault="009F1900" w:rsidP="009F1900">
      <w:pPr>
        <w:spacing w:after="240"/>
        <w:rPr>
          <w:sz w:val="24"/>
          <w:szCs w:val="24"/>
        </w:rPr>
      </w:pPr>
      <w:r w:rsidRPr="009F1900">
        <w:rPr>
          <w:sz w:val="24"/>
          <w:szCs w:val="24"/>
        </w:rPr>
        <w:t xml:space="preserve">Anthem will notify all members whose information was breached, and will provide credit monitoring and identity protection services free of charge to those affected. Members who have questions may call Anthem's toll-free hotline at </w:t>
      </w:r>
      <w:r w:rsidRPr="009F1900">
        <w:rPr>
          <w:b/>
          <w:bCs/>
          <w:sz w:val="24"/>
          <w:szCs w:val="24"/>
        </w:rPr>
        <w:t>1-877-263-7995</w:t>
      </w:r>
      <w:r w:rsidRPr="009F1900">
        <w:rPr>
          <w:sz w:val="24"/>
          <w:szCs w:val="24"/>
        </w:rPr>
        <w:t xml:space="preserve"> or visit </w:t>
      </w:r>
      <w:hyperlink r:id="rId7" w:history="1">
        <w:r w:rsidRPr="009F1900">
          <w:rPr>
            <w:rStyle w:val="Hyperlink"/>
            <w:sz w:val="24"/>
            <w:szCs w:val="24"/>
          </w:rPr>
          <w:t>www.anthemfacts.com</w:t>
        </w:r>
      </w:hyperlink>
      <w:r w:rsidRPr="009F1900">
        <w:rPr>
          <w:sz w:val="24"/>
          <w:szCs w:val="24"/>
        </w:rPr>
        <w:t xml:space="preserve"> for updates. </w:t>
      </w:r>
      <w:r w:rsidRPr="009F1900">
        <w:rPr>
          <w:sz w:val="24"/>
          <w:szCs w:val="24"/>
        </w:rPr>
        <w:br/>
      </w:r>
      <w:r w:rsidRPr="009F1900">
        <w:rPr>
          <w:sz w:val="24"/>
          <w:szCs w:val="24"/>
        </w:rPr>
        <w:br/>
        <w:t xml:space="preserve">A fact sheet and Frequently Asked Questions may be found </w:t>
      </w:r>
      <w:hyperlink r:id="rId8" w:history="1">
        <w:r w:rsidRPr="009F1900">
          <w:rPr>
            <w:rStyle w:val="Hyperlink"/>
            <w:sz w:val="24"/>
            <w:szCs w:val="24"/>
          </w:rPr>
          <w:t>here</w:t>
        </w:r>
      </w:hyperlink>
      <w:r w:rsidRPr="009F1900">
        <w:rPr>
          <w:sz w:val="24"/>
          <w:szCs w:val="24"/>
        </w:rPr>
        <w:t xml:space="preserve">. </w:t>
      </w:r>
      <w:r w:rsidRPr="009F1900">
        <w:rPr>
          <w:sz w:val="24"/>
          <w:szCs w:val="24"/>
        </w:rPr>
        <w:br/>
      </w:r>
      <w:r w:rsidRPr="009F1900">
        <w:rPr>
          <w:sz w:val="24"/>
          <w:szCs w:val="24"/>
        </w:rPr>
        <w:br/>
        <w:t xml:space="preserve">While this is the information we have now, it is subject to change as the investigation </w:t>
      </w:r>
      <w:r w:rsidRPr="009F1900">
        <w:rPr>
          <w:sz w:val="24"/>
          <w:szCs w:val="24"/>
        </w:rPr>
        <w:lastRenderedPageBreak/>
        <w:t xml:space="preserve">continues. If you have additional questions, you may send an email to the DHRM Office of Health Benefits at </w:t>
      </w:r>
      <w:hyperlink r:id="rId9" w:history="1">
        <w:r w:rsidRPr="009F1900">
          <w:rPr>
            <w:rStyle w:val="Hyperlink"/>
            <w:sz w:val="24"/>
            <w:szCs w:val="24"/>
          </w:rPr>
          <w:t>ohb@dhrm.virginia.gov</w:t>
        </w:r>
      </w:hyperlink>
      <w:r w:rsidRPr="009F1900">
        <w:rPr>
          <w:sz w:val="24"/>
          <w:szCs w:val="24"/>
        </w:rPr>
        <w:t xml:space="preserve"> or call 888-642-4414 or (804) 225-3642 in Richmond. </w:t>
      </w:r>
      <w:r w:rsidRPr="009F1900">
        <w:rPr>
          <w:sz w:val="24"/>
          <w:szCs w:val="24"/>
        </w:rPr>
        <w:br/>
      </w:r>
      <w:r w:rsidRPr="009F1900">
        <w:rPr>
          <w:sz w:val="24"/>
          <w:szCs w:val="24"/>
        </w:rPr>
        <w:br/>
        <w:t xml:space="preserve">We will be monitoring the situation closely and will provide updates as appropriate.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9"/>
      </w:tblGrid>
      <w:tr w:rsidR="009F1900" w:rsidRPr="009F1900" w:rsidTr="009F1900">
        <w:trPr>
          <w:tblCellSpacing w:w="0" w:type="dxa"/>
        </w:trPr>
        <w:tc>
          <w:tcPr>
            <w:tcW w:w="0" w:type="auto"/>
            <w:vAlign w:val="center"/>
            <w:hideMark/>
          </w:tcPr>
          <w:p w:rsidR="009F1900" w:rsidRPr="009F1900" w:rsidRDefault="009F1900">
            <w:pPr>
              <w:rPr>
                <w:sz w:val="24"/>
                <w:szCs w:val="24"/>
              </w:rPr>
            </w:pPr>
            <w:r w:rsidRPr="009F1900">
              <w:rPr>
                <w:color w:val="000000"/>
                <w:sz w:val="24"/>
                <w:szCs w:val="24"/>
              </w:rPr>
              <w:t>Sincerely,</w:t>
            </w:r>
          </w:p>
        </w:tc>
      </w:tr>
      <w:tr w:rsidR="009F1900" w:rsidRPr="009F1900" w:rsidTr="009F1900">
        <w:trPr>
          <w:tblCellSpacing w:w="0" w:type="dxa"/>
        </w:trPr>
        <w:tc>
          <w:tcPr>
            <w:tcW w:w="0" w:type="auto"/>
            <w:vAlign w:val="center"/>
            <w:hideMark/>
          </w:tcPr>
          <w:p w:rsidR="009F1900" w:rsidRPr="009F1900" w:rsidRDefault="009F1900">
            <w:pPr>
              <w:rPr>
                <w:rFonts w:eastAsia="Times New Roman"/>
                <w:sz w:val="24"/>
                <w:szCs w:val="24"/>
              </w:rPr>
            </w:pPr>
          </w:p>
        </w:tc>
      </w:tr>
      <w:tr w:rsidR="009F1900" w:rsidRPr="009F1900" w:rsidTr="009F1900">
        <w:trPr>
          <w:tblCellSpacing w:w="0" w:type="dxa"/>
        </w:trPr>
        <w:tc>
          <w:tcPr>
            <w:tcW w:w="0" w:type="auto"/>
            <w:vAlign w:val="center"/>
            <w:hideMark/>
          </w:tcPr>
          <w:p w:rsidR="009F1900" w:rsidRPr="009F1900" w:rsidRDefault="009F1900">
            <w:pPr>
              <w:rPr>
                <w:sz w:val="24"/>
                <w:szCs w:val="24"/>
              </w:rPr>
            </w:pPr>
            <w:r w:rsidRPr="009F1900">
              <w:rPr>
                <w:color w:val="000000"/>
                <w:sz w:val="24"/>
                <w:szCs w:val="24"/>
              </w:rPr>
              <w:t>Sara Redding Wilson</w:t>
            </w:r>
          </w:p>
        </w:tc>
      </w:tr>
      <w:tr w:rsidR="009F1900" w:rsidRPr="009F1900" w:rsidTr="009F1900">
        <w:trPr>
          <w:tblCellSpacing w:w="0" w:type="dxa"/>
        </w:trPr>
        <w:tc>
          <w:tcPr>
            <w:tcW w:w="0" w:type="auto"/>
            <w:vAlign w:val="center"/>
            <w:hideMark/>
          </w:tcPr>
          <w:p w:rsidR="009F1900" w:rsidRPr="009F1900" w:rsidRDefault="009F1900">
            <w:pPr>
              <w:rPr>
                <w:sz w:val="24"/>
                <w:szCs w:val="24"/>
              </w:rPr>
            </w:pPr>
            <w:r w:rsidRPr="009F1900">
              <w:rPr>
                <w:color w:val="000000"/>
                <w:sz w:val="24"/>
                <w:szCs w:val="24"/>
              </w:rPr>
              <w:t>Director</w:t>
            </w:r>
          </w:p>
        </w:tc>
      </w:tr>
    </w:tbl>
    <w:p w:rsidR="009F1900" w:rsidRPr="009F1900" w:rsidRDefault="009F1900" w:rsidP="009F1900">
      <w:pPr>
        <w:rPr>
          <w:sz w:val="24"/>
          <w:szCs w:val="24"/>
        </w:rPr>
      </w:pPr>
    </w:p>
    <w:bookmarkEnd w:id="0"/>
    <w:p w:rsidR="009F1900" w:rsidRPr="009F1900" w:rsidRDefault="009F1900">
      <w:pPr>
        <w:rPr>
          <w:sz w:val="24"/>
          <w:szCs w:val="24"/>
        </w:rPr>
      </w:pPr>
    </w:p>
    <w:sectPr w:rsidR="009F1900" w:rsidRPr="009F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54A"/>
    <w:multiLevelType w:val="multilevel"/>
    <w:tmpl w:val="DB9C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25B6F18"/>
    <w:multiLevelType w:val="multilevel"/>
    <w:tmpl w:val="97EA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0"/>
    <w:rsid w:val="00562453"/>
    <w:rsid w:val="009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00"/>
    <w:rPr>
      <w:rFonts w:ascii="Tahoma" w:hAnsi="Tahoma" w:cs="Tahoma"/>
      <w:sz w:val="16"/>
      <w:szCs w:val="16"/>
    </w:rPr>
  </w:style>
  <w:style w:type="character" w:styleId="Hyperlink">
    <w:name w:val="Hyperlink"/>
    <w:basedOn w:val="DefaultParagraphFont"/>
    <w:uiPriority w:val="99"/>
    <w:semiHidden/>
    <w:unhideWhenUsed/>
    <w:rsid w:val="009F1900"/>
    <w:rPr>
      <w:color w:val="0000FF"/>
      <w:u w:val="single"/>
    </w:rPr>
  </w:style>
  <w:style w:type="paragraph" w:styleId="NormalWeb">
    <w:name w:val="Normal (Web)"/>
    <w:basedOn w:val="Normal"/>
    <w:uiPriority w:val="99"/>
    <w:unhideWhenUsed/>
    <w:rsid w:val="009F190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00"/>
    <w:rPr>
      <w:rFonts w:ascii="Tahoma" w:hAnsi="Tahoma" w:cs="Tahoma"/>
      <w:sz w:val="16"/>
      <w:szCs w:val="16"/>
    </w:rPr>
  </w:style>
  <w:style w:type="character" w:styleId="Hyperlink">
    <w:name w:val="Hyperlink"/>
    <w:basedOn w:val="DefaultParagraphFont"/>
    <w:uiPriority w:val="99"/>
    <w:semiHidden/>
    <w:unhideWhenUsed/>
    <w:rsid w:val="009F1900"/>
    <w:rPr>
      <w:color w:val="0000FF"/>
      <w:u w:val="single"/>
    </w:rPr>
  </w:style>
  <w:style w:type="paragraph" w:styleId="NormalWeb">
    <w:name w:val="Normal (Web)"/>
    <w:basedOn w:val="Normal"/>
    <w:uiPriority w:val="99"/>
    <w:unhideWhenUsed/>
    <w:rsid w:val="009F190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que.agencies.virginia.gov/Various/Employee%20FAQs.pdf" TargetMode="External"/><Relationship Id="rId3" Type="http://schemas.microsoft.com/office/2007/relationships/stylesWithEffects" Target="stylesWithEffects.xml"/><Relationship Id="rId7" Type="http://schemas.openxmlformats.org/officeDocument/2006/relationships/hyperlink" Target="http://www.anthemfa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hb@dhrm.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2015-02-06T18:26:00Z</dcterms:created>
  <dcterms:modified xsi:type="dcterms:W3CDTF">2015-02-06T18:29:00Z</dcterms:modified>
</cp:coreProperties>
</file>