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3D" w:rsidRDefault="00A2267D" w:rsidP="00A2267D">
      <w:pPr>
        <w:pStyle w:val="Title"/>
        <w:rPr>
          <w:rFonts w:asciiTheme="minorHAnsi" w:hAnsiTheme="minorHAnsi" w:cstheme="minorHAnsi"/>
          <w:color w:val="2F5496" w:themeColor="accent1" w:themeShade="BF"/>
          <w:sz w:val="44"/>
          <w:szCs w:val="44"/>
        </w:rPr>
      </w:pPr>
      <w:r>
        <w:rPr>
          <w:rFonts w:asciiTheme="minorHAnsi" w:hAnsiTheme="minorHAnsi" w:cstheme="minorHAnsi"/>
          <w:noProof/>
          <w:color w:val="4472C4" w:themeColor="accent1"/>
          <w:sz w:val="44"/>
          <w:szCs w:val="44"/>
        </w:rPr>
        <w:drawing>
          <wp:inline distT="0" distB="0" distL="0" distR="0">
            <wp:extent cx="1615440" cy="442586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S REFORMAT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214" cy="44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67D" w:rsidRDefault="00A2267D" w:rsidP="0019393D">
      <w:pPr>
        <w:pStyle w:val="Title"/>
        <w:jc w:val="center"/>
        <w:rPr>
          <w:rFonts w:asciiTheme="minorHAnsi" w:hAnsiTheme="minorHAnsi" w:cstheme="minorHAnsi"/>
          <w:color w:val="2F5496" w:themeColor="accent1" w:themeShade="BF"/>
          <w:sz w:val="44"/>
          <w:szCs w:val="44"/>
        </w:rPr>
      </w:pPr>
      <w:r>
        <w:rPr>
          <w:rFonts w:asciiTheme="minorHAnsi" w:hAnsiTheme="minorHAnsi" w:cstheme="minorHAnsi"/>
          <w:noProof/>
          <w:color w:val="4472C4" w:themeColor="accent1"/>
          <w:sz w:val="44"/>
          <w:szCs w:val="44"/>
        </w:rPr>
        <w:drawing>
          <wp:inline distT="0" distB="0" distL="0" distR="0">
            <wp:extent cx="1303020" cy="7126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ev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14" cy="7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274" w:rsidRPr="00A2267D" w:rsidRDefault="003C6CB6" w:rsidP="0019393D">
      <w:pPr>
        <w:pStyle w:val="Title"/>
        <w:jc w:val="center"/>
        <w:rPr>
          <w:rFonts w:asciiTheme="minorHAnsi" w:hAnsiTheme="minorHAnsi" w:cstheme="minorHAnsi"/>
          <w:b/>
          <w:color w:val="2F5496" w:themeColor="accent1" w:themeShade="BF"/>
          <w:sz w:val="44"/>
          <w:szCs w:val="44"/>
        </w:rPr>
      </w:pPr>
      <w:r w:rsidRPr="00A2267D">
        <w:rPr>
          <w:rFonts w:asciiTheme="minorHAnsi" w:hAnsiTheme="minorHAnsi" w:cstheme="minorHAnsi"/>
          <w:b/>
          <w:color w:val="2F5496" w:themeColor="accent1" w:themeShade="BF"/>
          <w:sz w:val="44"/>
          <w:szCs w:val="44"/>
        </w:rPr>
        <w:t>Change Orders</w:t>
      </w:r>
    </w:p>
    <w:p w:rsidR="0019393D" w:rsidRPr="0019393D" w:rsidRDefault="0019393D" w:rsidP="0019393D"/>
    <w:p w:rsidR="005C18B3" w:rsidRPr="00A2267D" w:rsidRDefault="005C18B3">
      <w:pPr>
        <w:rPr>
          <w:color w:val="FF0000"/>
          <w:sz w:val="24"/>
          <w:szCs w:val="24"/>
        </w:rPr>
      </w:pPr>
      <w:r w:rsidRPr="00A2267D">
        <w:rPr>
          <w:b/>
          <w:sz w:val="24"/>
          <w:szCs w:val="24"/>
        </w:rPr>
        <w:t>Summary</w:t>
      </w:r>
      <w:r w:rsidRPr="00A2267D">
        <w:rPr>
          <w:sz w:val="24"/>
          <w:szCs w:val="24"/>
        </w:rPr>
        <w:t xml:space="preserve">: Change Orders are initiated on the Purchase Order.  Each change will create a new Requisition number. </w:t>
      </w:r>
      <w:r w:rsidRPr="00A2267D">
        <w:rPr>
          <w:color w:val="FF0000"/>
          <w:sz w:val="24"/>
          <w:szCs w:val="24"/>
        </w:rPr>
        <w:t xml:space="preserve">Requisitions are used </w:t>
      </w:r>
      <w:r w:rsidR="00673F62" w:rsidRPr="00A2267D">
        <w:rPr>
          <w:color w:val="FF0000"/>
          <w:sz w:val="24"/>
          <w:szCs w:val="24"/>
        </w:rPr>
        <w:t>to for duplication purposes</w:t>
      </w:r>
      <w:r w:rsidRPr="00A2267D">
        <w:rPr>
          <w:color w:val="FF0000"/>
          <w:sz w:val="24"/>
          <w:szCs w:val="24"/>
        </w:rPr>
        <w:t xml:space="preserve">, not for </w:t>
      </w:r>
      <w:r w:rsidR="0019393D" w:rsidRPr="00A2267D">
        <w:rPr>
          <w:color w:val="FF0000"/>
          <w:sz w:val="24"/>
          <w:szCs w:val="24"/>
        </w:rPr>
        <w:t>c</w:t>
      </w:r>
      <w:r w:rsidRPr="00A2267D">
        <w:rPr>
          <w:color w:val="FF0000"/>
          <w:sz w:val="24"/>
          <w:szCs w:val="24"/>
        </w:rPr>
        <w:t xml:space="preserve">hange </w:t>
      </w:r>
      <w:r w:rsidR="0019393D" w:rsidRPr="00A2267D">
        <w:rPr>
          <w:color w:val="FF0000"/>
          <w:sz w:val="24"/>
          <w:szCs w:val="24"/>
        </w:rPr>
        <w:t>o</w:t>
      </w:r>
      <w:r w:rsidRPr="00A2267D">
        <w:rPr>
          <w:color w:val="FF0000"/>
          <w:sz w:val="24"/>
          <w:szCs w:val="24"/>
        </w:rPr>
        <w:t xml:space="preserve">rders. </w:t>
      </w:r>
    </w:p>
    <w:p w:rsidR="005C18B3" w:rsidRPr="00A2267D" w:rsidRDefault="005C18B3">
      <w:pPr>
        <w:rPr>
          <w:sz w:val="24"/>
          <w:szCs w:val="24"/>
        </w:rPr>
      </w:pPr>
      <w:r w:rsidRPr="00A2267D">
        <w:rPr>
          <w:sz w:val="24"/>
          <w:szCs w:val="24"/>
        </w:rPr>
        <w:t>Change Orders are amendments to the original order and historically posted on each order as changes occur.</w:t>
      </w:r>
      <w:r w:rsidR="00337A6F" w:rsidRPr="00A2267D">
        <w:rPr>
          <w:sz w:val="24"/>
          <w:szCs w:val="24"/>
        </w:rPr>
        <w:t xml:space="preserve">  For historical review, it is important that each change contain accurate</w:t>
      </w:r>
      <w:r w:rsidR="0019393D" w:rsidRPr="00A2267D">
        <w:rPr>
          <w:sz w:val="24"/>
          <w:szCs w:val="24"/>
        </w:rPr>
        <w:t>, detailed</w:t>
      </w:r>
      <w:r w:rsidR="00337A6F" w:rsidRPr="00A2267D">
        <w:rPr>
          <w:sz w:val="24"/>
          <w:szCs w:val="24"/>
        </w:rPr>
        <w:t xml:space="preserve"> description of what is edited on the order. </w:t>
      </w:r>
    </w:p>
    <w:p w:rsidR="0019393D" w:rsidRPr="00A2267D" w:rsidRDefault="0019393D">
      <w:pPr>
        <w:rPr>
          <w:b/>
          <w:sz w:val="24"/>
          <w:szCs w:val="24"/>
        </w:rPr>
      </w:pPr>
      <w:r w:rsidRPr="00A2267D">
        <w:rPr>
          <w:b/>
          <w:sz w:val="24"/>
          <w:szCs w:val="24"/>
        </w:rPr>
        <w:t xml:space="preserve">Note! </w:t>
      </w:r>
      <w:r w:rsidR="00B9248D">
        <w:rPr>
          <w:b/>
          <w:sz w:val="24"/>
          <w:szCs w:val="24"/>
        </w:rPr>
        <w:t xml:space="preserve">EP change </w:t>
      </w:r>
      <w:r w:rsidRPr="00A2267D">
        <w:rPr>
          <w:b/>
          <w:sz w:val="24"/>
          <w:szCs w:val="24"/>
        </w:rPr>
        <w:t xml:space="preserve">cannot be entered on converted orders from the old </w:t>
      </w:r>
      <w:proofErr w:type="spellStart"/>
      <w:r w:rsidRPr="00A2267D">
        <w:rPr>
          <w:b/>
          <w:sz w:val="24"/>
          <w:szCs w:val="24"/>
        </w:rPr>
        <w:t>eVA</w:t>
      </w:r>
      <w:proofErr w:type="spellEnd"/>
      <w:r w:rsidRPr="00A2267D">
        <w:rPr>
          <w:b/>
          <w:sz w:val="24"/>
          <w:szCs w:val="24"/>
        </w:rPr>
        <w:t xml:space="preserve"> system</w:t>
      </w:r>
      <w:r w:rsidR="00B9248D">
        <w:rPr>
          <w:b/>
          <w:sz w:val="24"/>
          <w:szCs w:val="24"/>
        </w:rPr>
        <w:t xml:space="preserve">, however, PCO orders can be changed. </w:t>
      </w:r>
      <w:r w:rsidRPr="00A2267D">
        <w:rPr>
          <w:b/>
          <w:sz w:val="24"/>
          <w:szCs w:val="24"/>
        </w:rPr>
        <w:t xml:space="preserve"> Please contact TESS for assistance.</w:t>
      </w:r>
    </w:p>
    <w:p w:rsidR="00337A6F" w:rsidRDefault="00337A6F" w:rsidP="0019393D">
      <w:pPr>
        <w:pStyle w:val="Heading3"/>
      </w:pPr>
    </w:p>
    <w:p w:rsidR="003C6CB6" w:rsidRPr="0019393D" w:rsidRDefault="003C6CB6" w:rsidP="0019393D">
      <w:pPr>
        <w:pStyle w:val="Heading2"/>
        <w:numPr>
          <w:ilvl w:val="0"/>
          <w:numId w:val="4"/>
        </w:numPr>
        <w:rPr>
          <w:b/>
        </w:rPr>
      </w:pPr>
      <w:r w:rsidRPr="0019393D">
        <w:rPr>
          <w:b/>
        </w:rPr>
        <w:t>Procurement&gt;Browse Orders</w:t>
      </w:r>
    </w:p>
    <w:p w:rsidR="00A2267D" w:rsidRDefault="00A2267D" w:rsidP="001939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18415" wp14:editId="1054E815">
                <wp:simplePos x="0" y="0"/>
                <wp:positionH relativeFrom="column">
                  <wp:posOffset>1043940</wp:posOffset>
                </wp:positionH>
                <wp:positionV relativeFrom="paragraph">
                  <wp:posOffset>1797050</wp:posOffset>
                </wp:positionV>
                <wp:extent cx="190500" cy="358140"/>
                <wp:effectExtent l="19050" t="19050" r="38100" b="22860"/>
                <wp:wrapNone/>
                <wp:docPr id="8" name="Arrow: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814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ED92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8" o:spid="_x0000_s1026" type="#_x0000_t68" style="position:absolute;margin-left:82.2pt;margin-top:141.5pt;width:15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" adj="5745" fillcolor="#ed7d31 [3205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471170</wp:posOffset>
                </wp:positionV>
                <wp:extent cx="190500" cy="358140"/>
                <wp:effectExtent l="19050" t="19050" r="38100" b="2286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814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CAEC0" id="Arrow: Up 7" o:spid="_x0000_s1026" type="#_x0000_t68" style="position:absolute;margin-left:226.2pt;margin-top:37.1pt;width:1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" adj="5745" fillcolor="#ed7d31 [3205]" strokecolor="#1f3763 [1604]" strokeweight="1pt"/>
            </w:pict>
          </mc:Fallback>
        </mc:AlternateContent>
      </w:r>
      <w:r w:rsidR="0019393D" w:rsidRPr="00A2267D">
        <w:rPr>
          <w:sz w:val="24"/>
          <w:szCs w:val="24"/>
        </w:rPr>
        <w:t>Locate and select the order which requires a change</w:t>
      </w:r>
      <w:r w:rsidR="003C6CB6" w:rsidRPr="00A2267D">
        <w:rPr>
          <w:sz w:val="24"/>
          <w:szCs w:val="24"/>
        </w:rPr>
        <w:t xml:space="preserve">. </w:t>
      </w:r>
      <w:r w:rsidRPr="00A2267D">
        <w:rPr>
          <w:noProof/>
          <w:sz w:val="24"/>
          <w:szCs w:val="24"/>
        </w:rPr>
        <w:drawing>
          <wp:inline distT="0" distB="0" distL="0" distR="0" wp14:anchorId="7C7B8254" wp14:editId="2943C2B6">
            <wp:extent cx="3832860" cy="21347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0343" cy="217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B6" w:rsidRPr="00A2267D" w:rsidRDefault="003C6CB6" w:rsidP="00A2267D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A2267D">
        <w:rPr>
          <w:sz w:val="24"/>
          <w:szCs w:val="24"/>
        </w:rPr>
        <w:t xml:space="preserve">Select the </w:t>
      </w:r>
      <w:r w:rsidRPr="00A2267D">
        <w:rPr>
          <w:i/>
          <w:sz w:val="24"/>
          <w:szCs w:val="24"/>
        </w:rPr>
        <w:t>Change Order</w:t>
      </w:r>
      <w:r w:rsidRPr="00A2267D">
        <w:rPr>
          <w:sz w:val="24"/>
          <w:szCs w:val="24"/>
        </w:rPr>
        <w:t xml:space="preserve"> button</w:t>
      </w:r>
      <w:r w:rsidR="0019393D" w:rsidRPr="00A2267D">
        <w:rPr>
          <w:sz w:val="24"/>
          <w:szCs w:val="24"/>
        </w:rPr>
        <w:t>.</w:t>
      </w:r>
    </w:p>
    <w:p w:rsidR="00A2267D" w:rsidRPr="00A2267D" w:rsidRDefault="00A2267D" w:rsidP="00A2267D">
      <w:pPr>
        <w:pStyle w:val="ListParagraph"/>
        <w:ind w:left="1080"/>
        <w:rPr>
          <w:sz w:val="24"/>
          <w:szCs w:val="24"/>
        </w:rPr>
      </w:pPr>
    </w:p>
    <w:p w:rsidR="00673F62" w:rsidRDefault="00A2267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18415" wp14:editId="1054E815">
                <wp:simplePos x="0" y="0"/>
                <wp:positionH relativeFrom="column">
                  <wp:posOffset>4069080</wp:posOffset>
                </wp:positionH>
                <wp:positionV relativeFrom="paragraph">
                  <wp:posOffset>887095</wp:posOffset>
                </wp:positionV>
                <wp:extent cx="190500" cy="358140"/>
                <wp:effectExtent l="19050" t="19050" r="38100" b="22860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814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EA95A" id="Arrow: Up 9" o:spid="_x0000_s1026" type="#_x0000_t68" style="position:absolute;margin-left:320.4pt;margin-top:69.85pt;width:15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" adj="5745" fillcolor="#ed7d31 [3205]" strokecolor="#1f3763 [1604]" strokeweight="1pt"/>
            </w:pict>
          </mc:Fallback>
        </mc:AlternateContent>
      </w:r>
      <w:r w:rsidR="00673F62" w:rsidRPr="00673F62">
        <w:rPr>
          <w:noProof/>
        </w:rPr>
        <w:drawing>
          <wp:inline distT="0" distB="0" distL="0" distR="0" wp14:anchorId="101AFDDE" wp14:editId="264294CD">
            <wp:extent cx="6732951" cy="2004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535" cy="20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3D" w:rsidRPr="0019393D" w:rsidRDefault="003C6CB6" w:rsidP="0019393D">
      <w:pPr>
        <w:pStyle w:val="Heading2"/>
        <w:numPr>
          <w:ilvl w:val="0"/>
          <w:numId w:val="4"/>
        </w:numPr>
        <w:rPr>
          <w:b/>
        </w:rPr>
      </w:pPr>
      <w:r w:rsidRPr="0019393D">
        <w:rPr>
          <w:b/>
        </w:rPr>
        <w:lastRenderedPageBreak/>
        <w:t>Change Order Window</w:t>
      </w:r>
    </w:p>
    <w:p w:rsidR="0061739D" w:rsidRPr="00A2267D" w:rsidRDefault="003C6CB6" w:rsidP="003C6CB6">
      <w:pPr>
        <w:rPr>
          <w:sz w:val="24"/>
          <w:szCs w:val="24"/>
        </w:rPr>
      </w:pPr>
      <w:r w:rsidRPr="00A2267D">
        <w:rPr>
          <w:sz w:val="24"/>
          <w:szCs w:val="24"/>
        </w:rPr>
        <w:t>The Significant Change Request and the Amend# will default.  The first change the order will be Amend</w:t>
      </w:r>
      <w:r w:rsidR="0061739D" w:rsidRPr="00A2267D">
        <w:rPr>
          <w:sz w:val="24"/>
          <w:szCs w:val="24"/>
        </w:rPr>
        <w:t>#1</w:t>
      </w:r>
      <w:r w:rsidR="0019393D" w:rsidRPr="00A2267D">
        <w:rPr>
          <w:sz w:val="24"/>
          <w:szCs w:val="24"/>
        </w:rPr>
        <w:t xml:space="preserve">. </w:t>
      </w:r>
      <w:r w:rsidR="0061739D" w:rsidRPr="00A2267D">
        <w:rPr>
          <w:sz w:val="24"/>
          <w:szCs w:val="24"/>
        </w:rPr>
        <w:t xml:space="preserve">The Amend number(s) will show on the purchase order </w:t>
      </w:r>
      <w:r w:rsidR="001F12EE" w:rsidRPr="00A2267D">
        <w:rPr>
          <w:sz w:val="24"/>
          <w:szCs w:val="24"/>
        </w:rPr>
        <w:t>once the order is fully approved.</w:t>
      </w:r>
      <w:r w:rsidR="0061739D" w:rsidRPr="00A2267D">
        <w:rPr>
          <w:sz w:val="24"/>
          <w:szCs w:val="24"/>
        </w:rPr>
        <w:t xml:space="preserve">   </w:t>
      </w:r>
    </w:p>
    <w:p w:rsidR="0019393D" w:rsidRPr="00A2267D" w:rsidRDefault="003C6CB6" w:rsidP="001939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267D">
        <w:rPr>
          <w:b/>
          <w:sz w:val="24"/>
          <w:szCs w:val="24"/>
        </w:rPr>
        <w:t>Change Type(s):</w:t>
      </w:r>
      <w:r w:rsidRPr="00A2267D">
        <w:rPr>
          <w:sz w:val="24"/>
          <w:szCs w:val="24"/>
        </w:rPr>
        <w:t xml:space="preserve"> </w:t>
      </w:r>
      <w:r w:rsidR="0019393D" w:rsidRPr="00A2267D">
        <w:rPr>
          <w:sz w:val="24"/>
          <w:szCs w:val="24"/>
        </w:rPr>
        <w:t>Use the dropdown menu to select the reason</w:t>
      </w:r>
      <w:r w:rsidRPr="00A2267D">
        <w:rPr>
          <w:sz w:val="24"/>
          <w:szCs w:val="24"/>
        </w:rPr>
        <w:t xml:space="preserve"> for the </w:t>
      </w:r>
      <w:r w:rsidR="0019393D" w:rsidRPr="00A2267D">
        <w:rPr>
          <w:sz w:val="24"/>
          <w:szCs w:val="24"/>
        </w:rPr>
        <w:t>c</w:t>
      </w:r>
      <w:r w:rsidRPr="00A2267D">
        <w:rPr>
          <w:sz w:val="24"/>
          <w:szCs w:val="24"/>
        </w:rPr>
        <w:t xml:space="preserve">hange </w:t>
      </w:r>
      <w:r w:rsidR="0019393D" w:rsidRPr="00A2267D">
        <w:rPr>
          <w:sz w:val="24"/>
          <w:szCs w:val="24"/>
        </w:rPr>
        <w:t>o</w:t>
      </w:r>
      <w:r w:rsidRPr="00A2267D">
        <w:rPr>
          <w:sz w:val="24"/>
          <w:szCs w:val="24"/>
        </w:rPr>
        <w:t xml:space="preserve">rder. </w:t>
      </w:r>
    </w:p>
    <w:p w:rsidR="003C6CB6" w:rsidRDefault="003C6CB6" w:rsidP="0019393D">
      <w:pPr>
        <w:pStyle w:val="ListParagraph"/>
        <w:numPr>
          <w:ilvl w:val="0"/>
          <w:numId w:val="5"/>
        </w:numPr>
      </w:pPr>
      <w:r w:rsidRPr="00A2267D">
        <w:rPr>
          <w:b/>
          <w:sz w:val="24"/>
          <w:szCs w:val="24"/>
        </w:rPr>
        <w:t>Description of Changes:</w:t>
      </w:r>
      <w:r w:rsidRPr="00A2267D">
        <w:rPr>
          <w:sz w:val="24"/>
          <w:szCs w:val="24"/>
        </w:rPr>
        <w:t xml:space="preserve"> Enter additional information on the change requirement, be as specific as possible. </w:t>
      </w:r>
      <w:r w:rsidR="0019393D" w:rsidRPr="00A2267D">
        <w:rPr>
          <w:sz w:val="24"/>
          <w:szCs w:val="24"/>
        </w:rPr>
        <w:t xml:space="preserve">If changing FOAP, please indicate the new FOAPAL. </w:t>
      </w:r>
      <w:r w:rsidR="00337A6F" w:rsidRPr="00A2267D">
        <w:rPr>
          <w:sz w:val="24"/>
          <w:szCs w:val="24"/>
        </w:rPr>
        <w:t xml:space="preserve"> </w:t>
      </w:r>
      <w:r w:rsidR="001F12EE" w:rsidRPr="00A2267D">
        <w:rPr>
          <w:sz w:val="24"/>
          <w:szCs w:val="24"/>
        </w:rPr>
        <w:t>This description is not visible on the printed order</w:t>
      </w:r>
      <w:r w:rsidR="00673F62" w:rsidRPr="00A2267D">
        <w:rPr>
          <w:sz w:val="24"/>
          <w:szCs w:val="24"/>
        </w:rPr>
        <w:t xml:space="preserve"> but is visible to approvers and suppliers</w:t>
      </w:r>
      <w:r w:rsidR="00673F62">
        <w:t>.</w:t>
      </w:r>
      <w:r w:rsidR="0019393D">
        <w:t xml:space="preserve"> </w:t>
      </w:r>
    </w:p>
    <w:p w:rsidR="00673F62" w:rsidRDefault="00A2267D" w:rsidP="003C6C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1B44A" wp14:editId="7C1E4954">
                <wp:simplePos x="0" y="0"/>
                <wp:positionH relativeFrom="column">
                  <wp:posOffset>4450080</wp:posOffset>
                </wp:positionH>
                <wp:positionV relativeFrom="paragraph">
                  <wp:posOffset>1400175</wp:posOffset>
                </wp:positionV>
                <wp:extent cx="381000" cy="312420"/>
                <wp:effectExtent l="438150" t="0" r="19050" b="87630"/>
                <wp:wrapNone/>
                <wp:docPr id="11" name="Callout: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242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23143"/>
                            <a:gd name="adj4" fmla="val -113111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67D" w:rsidRPr="00A2267D" w:rsidRDefault="00A2267D" w:rsidP="00A22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2267D">
                              <w:rPr>
                                <w:color w:val="FFFFFF" w:themeColor="background1"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B44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1" o:spid="_x0000_s1026" type="#_x0000_t47" style="position:absolute;margin-left:350.4pt;margin-top:110.25pt;width:30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" adj="-24432,26599" fillcolor="#ed7d31" strokecolor="#2f528f" strokeweight="1pt">
                <v:textbox>
                  <w:txbxContent>
                    <w:p w:rsidR="00A2267D" w:rsidRPr="00A2267D" w:rsidRDefault="00A2267D" w:rsidP="00A226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2267D">
                        <w:rPr>
                          <w:color w:val="FFFFFF" w:themeColor="background1"/>
                        </w:rPr>
                        <w:t>b.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1476375</wp:posOffset>
                </wp:positionV>
                <wp:extent cx="381000" cy="312420"/>
                <wp:effectExtent l="438150" t="0" r="19050" b="87630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242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23143"/>
                            <a:gd name="adj4" fmla="val -113111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67D" w:rsidRDefault="00A2267D" w:rsidP="00A2267D">
                            <w:pPr>
                              <w:jc w:val="center"/>
                            </w:pPr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Line 10" o:spid="_x0000_s1027" type="#_x0000_t47" style="position:absolute;margin-left:172.2pt;margin-top:116.25pt;width:30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" adj="-24432,26599" fillcolor="#ed7d31 [3205]" strokecolor="#1f3763 [1604]" strokeweight="1pt">
                <v:textbox>
                  <w:txbxContent>
                    <w:p w:rsidR="00A2267D" w:rsidRDefault="00A2267D" w:rsidP="00A2267D">
                      <w:pPr>
                        <w:jc w:val="center"/>
                      </w:pPr>
                      <w:r>
                        <w:t>a.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73F62" w:rsidRPr="00673F62">
        <w:rPr>
          <w:noProof/>
        </w:rPr>
        <w:drawing>
          <wp:inline distT="0" distB="0" distL="0" distR="0" wp14:anchorId="4F7123DD" wp14:editId="2134A0BD">
            <wp:extent cx="6591300" cy="23224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8106" cy="23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3D" w:rsidRPr="00A2267D" w:rsidRDefault="0019393D" w:rsidP="003C6C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267D">
        <w:rPr>
          <w:sz w:val="24"/>
          <w:szCs w:val="24"/>
        </w:rPr>
        <w:t xml:space="preserve">Select </w:t>
      </w:r>
      <w:r w:rsidR="003C6CB6" w:rsidRPr="00A2267D">
        <w:rPr>
          <w:i/>
          <w:sz w:val="24"/>
          <w:szCs w:val="24"/>
        </w:rPr>
        <w:t xml:space="preserve">Save </w:t>
      </w:r>
    </w:p>
    <w:p w:rsidR="00A2267D" w:rsidRPr="00A2267D" w:rsidRDefault="00A2267D" w:rsidP="00A226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267D">
        <w:rPr>
          <w:sz w:val="24"/>
          <w:szCs w:val="24"/>
        </w:rPr>
        <w:t xml:space="preserve">Edit your order as needed </w:t>
      </w:r>
    </w:p>
    <w:p w:rsidR="00A2267D" w:rsidRPr="00A2267D" w:rsidRDefault="00A2267D" w:rsidP="00A226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267D">
        <w:rPr>
          <w:sz w:val="24"/>
          <w:szCs w:val="24"/>
        </w:rPr>
        <w:t xml:space="preserve">You may use the Messaging feature to further comment to the Approvers  </w:t>
      </w:r>
    </w:p>
    <w:p w:rsidR="00A2267D" w:rsidRPr="00A2267D" w:rsidRDefault="00A2267D" w:rsidP="00A226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267D">
        <w:rPr>
          <w:sz w:val="24"/>
          <w:szCs w:val="24"/>
        </w:rPr>
        <w:t>Select</w:t>
      </w:r>
      <w:r w:rsidRPr="00A2267D">
        <w:rPr>
          <w:i/>
          <w:sz w:val="24"/>
          <w:szCs w:val="24"/>
        </w:rPr>
        <w:t xml:space="preserve"> Save</w:t>
      </w:r>
    </w:p>
    <w:p w:rsidR="00A2267D" w:rsidRPr="00A2267D" w:rsidRDefault="00A2267D" w:rsidP="00A226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267D">
        <w:rPr>
          <w:sz w:val="24"/>
          <w:szCs w:val="24"/>
        </w:rPr>
        <w:t xml:space="preserve">Click the </w:t>
      </w:r>
      <w:r w:rsidRPr="00A2267D">
        <w:rPr>
          <w:i/>
          <w:sz w:val="24"/>
          <w:szCs w:val="24"/>
        </w:rPr>
        <w:t>Submit for Approval</w:t>
      </w:r>
      <w:r w:rsidRPr="00A2267D">
        <w:rPr>
          <w:sz w:val="24"/>
          <w:szCs w:val="24"/>
        </w:rPr>
        <w:t xml:space="preserve"> button after you’ve reviewed your changes and added messaging. </w:t>
      </w:r>
    </w:p>
    <w:p w:rsidR="00673F62" w:rsidRDefault="00673F62" w:rsidP="003C6CB6">
      <w:r w:rsidRPr="00673F62">
        <w:rPr>
          <w:noProof/>
        </w:rPr>
        <w:drawing>
          <wp:inline distT="0" distB="0" distL="0" distR="0" wp14:anchorId="29068D3C" wp14:editId="0178DEB7">
            <wp:extent cx="5943600" cy="8553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9D" w:rsidRPr="00A2267D" w:rsidRDefault="0061739D" w:rsidP="003C6CB6">
      <w:pPr>
        <w:rPr>
          <w:sz w:val="24"/>
          <w:szCs w:val="24"/>
        </w:rPr>
      </w:pPr>
      <w:r w:rsidRPr="00A2267D">
        <w:rPr>
          <w:sz w:val="24"/>
          <w:szCs w:val="24"/>
        </w:rPr>
        <w:t>All Purchase Order changes (amendments) are tracked on subsequent Change Order</w:t>
      </w:r>
      <w:r w:rsidR="000C5B3E" w:rsidRPr="00A2267D">
        <w:rPr>
          <w:sz w:val="24"/>
          <w:szCs w:val="24"/>
        </w:rPr>
        <w:t>s</w:t>
      </w:r>
      <w:r w:rsidRPr="00A2267D">
        <w:rPr>
          <w:sz w:val="24"/>
          <w:szCs w:val="24"/>
        </w:rPr>
        <w:t xml:space="preserve">. Buyers and Approvers can open any amendment </w:t>
      </w:r>
      <w:r w:rsidR="005C18B3" w:rsidRPr="00A2267D">
        <w:rPr>
          <w:sz w:val="24"/>
          <w:szCs w:val="24"/>
        </w:rPr>
        <w:t>to drill down on past</w:t>
      </w:r>
      <w:r w:rsidR="000C5B3E" w:rsidRPr="00A2267D">
        <w:rPr>
          <w:sz w:val="24"/>
          <w:szCs w:val="24"/>
        </w:rPr>
        <w:t xml:space="preserve"> amendments, </w:t>
      </w:r>
      <w:r w:rsidR="000C5B3E" w:rsidRPr="00A2267D">
        <w:rPr>
          <w:sz w:val="24"/>
          <w:szCs w:val="24"/>
          <w:highlight w:val="yellow"/>
        </w:rPr>
        <w:t>which will show as Cancelled when opened.</w:t>
      </w:r>
    </w:p>
    <w:p w:rsidR="0061739D" w:rsidRPr="00A2267D" w:rsidRDefault="0061739D" w:rsidP="003C6CB6">
      <w:pPr>
        <w:rPr>
          <w:sz w:val="24"/>
          <w:szCs w:val="24"/>
        </w:rPr>
      </w:pPr>
      <w:r w:rsidRPr="00A2267D">
        <w:rPr>
          <w:noProof/>
          <w:sz w:val="24"/>
          <w:szCs w:val="24"/>
        </w:rPr>
        <w:drawing>
          <wp:inline distT="0" distB="0" distL="0" distR="0" wp14:anchorId="090DBCB1" wp14:editId="158E1B12">
            <wp:extent cx="5943600" cy="1409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39D" w:rsidRPr="00A2267D" w:rsidSect="00193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7AE"/>
    <w:multiLevelType w:val="hybridMultilevel"/>
    <w:tmpl w:val="7B12EFBA"/>
    <w:lvl w:ilvl="0" w:tplc="DCDCA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8047E"/>
    <w:multiLevelType w:val="hybridMultilevel"/>
    <w:tmpl w:val="D71C1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604A"/>
    <w:multiLevelType w:val="hybridMultilevel"/>
    <w:tmpl w:val="2B74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0827"/>
    <w:multiLevelType w:val="hybridMultilevel"/>
    <w:tmpl w:val="E0F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4146D"/>
    <w:multiLevelType w:val="hybridMultilevel"/>
    <w:tmpl w:val="7CFAF226"/>
    <w:lvl w:ilvl="0" w:tplc="C6AA02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B6"/>
    <w:rsid w:val="00045770"/>
    <w:rsid w:val="000C5B3E"/>
    <w:rsid w:val="000D56B1"/>
    <w:rsid w:val="0019393D"/>
    <w:rsid w:val="001F12EE"/>
    <w:rsid w:val="002C2EBE"/>
    <w:rsid w:val="00337A6F"/>
    <w:rsid w:val="00394274"/>
    <w:rsid w:val="003C6CB6"/>
    <w:rsid w:val="005C18B3"/>
    <w:rsid w:val="005D42AE"/>
    <w:rsid w:val="0061739D"/>
    <w:rsid w:val="00673F62"/>
    <w:rsid w:val="007C4311"/>
    <w:rsid w:val="008A117A"/>
    <w:rsid w:val="00901932"/>
    <w:rsid w:val="009322A4"/>
    <w:rsid w:val="00A2267D"/>
    <w:rsid w:val="00B9248D"/>
    <w:rsid w:val="00E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A41A"/>
  <w15:chartTrackingRefBased/>
  <w15:docId w15:val="{174096FA-4096-4F69-A361-07DA6F6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39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9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9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39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Vanessa Koszyk (vshurina)</cp:lastModifiedBy>
  <cp:revision>3</cp:revision>
  <dcterms:created xsi:type="dcterms:W3CDTF">2022-11-11T18:22:00Z</dcterms:created>
  <dcterms:modified xsi:type="dcterms:W3CDTF">2022-11-21T18:20:00Z</dcterms:modified>
</cp:coreProperties>
</file>